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ACE" w:rsidRPr="006B5DA9" w:rsidRDefault="00054ACE" w:rsidP="00656A1B">
      <w:pPr>
        <w:pStyle w:val="a3"/>
        <w:spacing w:before="60" w:after="60"/>
        <w:ind w:right="-569"/>
        <w:rPr>
          <w:rFonts w:ascii="Verdana" w:hAnsi="Verdana"/>
          <w:sz w:val="20"/>
          <w:lang w:val="en-US"/>
        </w:rPr>
      </w:pPr>
    </w:p>
    <w:p w:rsidR="00054ACE" w:rsidRPr="00A00F5F" w:rsidRDefault="00054ACE" w:rsidP="00656A1B">
      <w:pPr>
        <w:pStyle w:val="a3"/>
        <w:spacing w:before="60" w:after="60"/>
        <w:ind w:right="-569"/>
        <w:rPr>
          <w:rFonts w:ascii="Verdana" w:hAnsi="Verdana"/>
          <w:sz w:val="20"/>
        </w:rPr>
      </w:pPr>
    </w:p>
    <w:p w:rsidR="00054ACE" w:rsidRPr="00A00F5F" w:rsidRDefault="00054ACE" w:rsidP="00656A1B">
      <w:pPr>
        <w:pStyle w:val="a3"/>
        <w:spacing w:before="60" w:after="60"/>
        <w:ind w:right="-569"/>
        <w:jc w:val="left"/>
        <w:rPr>
          <w:rFonts w:ascii="Verdana" w:hAnsi="Verdana"/>
          <w:b w:val="0"/>
          <w:sz w:val="20"/>
        </w:rPr>
      </w:pPr>
    </w:p>
    <w:p w:rsidR="00054ACE" w:rsidRPr="00A00F5F" w:rsidRDefault="00054ACE" w:rsidP="00656A1B">
      <w:pPr>
        <w:pStyle w:val="a3"/>
        <w:spacing w:before="60" w:after="60"/>
        <w:ind w:right="-569"/>
        <w:jc w:val="left"/>
        <w:rPr>
          <w:rFonts w:ascii="Verdana" w:hAnsi="Verdana"/>
          <w:b w:val="0"/>
          <w:sz w:val="20"/>
        </w:rPr>
      </w:pPr>
    </w:p>
    <w:p w:rsidR="00054ACE" w:rsidRPr="00A00F5F" w:rsidRDefault="00054ACE" w:rsidP="00656A1B">
      <w:pPr>
        <w:pStyle w:val="a3"/>
        <w:spacing w:before="60" w:after="60"/>
        <w:jc w:val="left"/>
        <w:rPr>
          <w:rFonts w:ascii="Verdana" w:hAnsi="Verdana"/>
          <w:sz w:val="20"/>
        </w:rPr>
      </w:pPr>
    </w:p>
    <w:p w:rsidR="00054ACE" w:rsidRPr="0074151E" w:rsidRDefault="00054ACE" w:rsidP="0074151E">
      <w:pPr>
        <w:pStyle w:val="a3"/>
        <w:spacing w:before="60" w:after="60"/>
        <w:rPr>
          <w:rFonts w:ascii="Verdana" w:hAnsi="Verdana"/>
          <w:sz w:val="20"/>
          <w:lang w:val="en-US"/>
        </w:rPr>
      </w:pPr>
      <w:r w:rsidRPr="0074151E">
        <w:rPr>
          <w:rFonts w:ascii="Verdana" w:hAnsi="Verdana"/>
          <w:sz w:val="20"/>
        </w:rPr>
        <w:t>DATED</w:t>
      </w:r>
      <w:r w:rsidR="0074151E" w:rsidRPr="00973228">
        <w:rPr>
          <w:rFonts w:ascii="Verdana" w:hAnsi="Verdana"/>
          <w:sz w:val="20"/>
          <w:lang w:val="en-US"/>
        </w:rPr>
        <w:t xml:space="preserve"> </w:t>
      </w:r>
      <w:permStart w:id="1777993857" w:edGrp="everyone"/>
      <w:r w:rsidR="0074151E">
        <w:rPr>
          <w:rFonts w:ascii="Verdana" w:hAnsi="Verdana"/>
          <w:sz w:val="20"/>
          <w:lang w:val="en-US"/>
        </w:rPr>
        <w:t xml:space="preserve">                </w:t>
      </w:r>
      <w:permEnd w:id="1777993857"/>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rPr>
      </w:pPr>
    </w:p>
    <w:p w:rsidR="00054ACE" w:rsidRPr="00A00F5F" w:rsidRDefault="00054ACE" w:rsidP="00656A1B">
      <w:pPr>
        <w:spacing w:before="60" w:after="60"/>
        <w:jc w:val="center"/>
        <w:rPr>
          <w:rFonts w:ascii="Verdana" w:hAnsi="Verdana"/>
          <w:b/>
          <w:color w:val="000000"/>
        </w:rPr>
      </w:pPr>
    </w:p>
    <w:p w:rsidR="00054ACE" w:rsidRPr="00A00F5F" w:rsidRDefault="00054ACE" w:rsidP="00656A1B">
      <w:pPr>
        <w:spacing w:before="60" w:after="60"/>
        <w:jc w:val="center"/>
        <w:rPr>
          <w:rFonts w:ascii="Verdana" w:hAnsi="Verdana"/>
          <w:b/>
          <w:color w:val="000000"/>
        </w:rPr>
      </w:pPr>
      <w:r w:rsidRPr="00A00F5F">
        <w:rPr>
          <w:rFonts w:ascii="Verdana" w:hAnsi="Verdana"/>
          <w:b/>
          <w:color w:val="000000"/>
        </w:rPr>
        <w:t>_________________________________________________</w:t>
      </w:r>
      <w:r>
        <w:rPr>
          <w:rFonts w:ascii="Verdana" w:hAnsi="Verdana"/>
          <w:b/>
          <w:color w:val="000000"/>
        </w:rPr>
        <w:t>_</w:t>
      </w:r>
    </w:p>
    <w:p w:rsidR="00054ACE" w:rsidRPr="00A00F5F" w:rsidRDefault="00054ACE" w:rsidP="00656A1B">
      <w:pPr>
        <w:spacing w:before="60" w:after="60"/>
        <w:rPr>
          <w:rFonts w:ascii="Verdana" w:hAnsi="Verdana"/>
          <w:b/>
          <w:color w:val="000000"/>
        </w:rPr>
      </w:pPr>
    </w:p>
    <w:p w:rsidR="00054ACE" w:rsidRPr="00A00F5F" w:rsidRDefault="009F42C0" w:rsidP="00656A1B">
      <w:pPr>
        <w:spacing w:before="60" w:after="60"/>
        <w:jc w:val="center"/>
        <w:rPr>
          <w:rFonts w:ascii="Verdana" w:hAnsi="Verdana"/>
          <w:b/>
        </w:rPr>
      </w:pPr>
      <w:r>
        <w:rPr>
          <w:rFonts w:ascii="Verdana" w:hAnsi="Verdana"/>
          <w:b/>
        </w:rPr>
        <w:t>SUPPLIER</w:t>
      </w:r>
      <w:r w:rsidR="00054ACE">
        <w:rPr>
          <w:rFonts w:ascii="Verdana" w:hAnsi="Verdana"/>
          <w:b/>
        </w:rPr>
        <w:t xml:space="preserve"> </w:t>
      </w:r>
      <w:r w:rsidR="00054ACE" w:rsidRPr="00A00F5F">
        <w:rPr>
          <w:rFonts w:ascii="Verdana" w:hAnsi="Verdana"/>
          <w:b/>
        </w:rPr>
        <w:t>AGREEMENT</w:t>
      </w:r>
    </w:p>
    <w:p w:rsidR="00054ACE" w:rsidRPr="00A00F5F" w:rsidRDefault="00054ACE" w:rsidP="00656A1B">
      <w:pPr>
        <w:spacing w:before="60" w:after="60"/>
        <w:jc w:val="center"/>
        <w:rPr>
          <w:rFonts w:ascii="Verdana" w:hAnsi="Verdana"/>
          <w:b/>
          <w:color w:val="000000"/>
        </w:rPr>
      </w:pPr>
      <w:r w:rsidRPr="00A00F5F">
        <w:rPr>
          <w:rFonts w:ascii="Verdana" w:hAnsi="Verdana"/>
          <w:b/>
          <w:color w:val="000000"/>
        </w:rPr>
        <w:t>__________________________________________________</w:t>
      </w: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color w:val="000000"/>
        </w:rPr>
      </w:pPr>
      <w:r w:rsidRPr="00A00F5F">
        <w:rPr>
          <w:rFonts w:ascii="Verdana" w:hAnsi="Verdana"/>
          <w:color w:val="000000"/>
        </w:rPr>
        <w:t xml:space="preserve">Between </w:t>
      </w:r>
    </w:p>
    <w:p w:rsidR="00054ACE" w:rsidRPr="00A00F5F" w:rsidRDefault="00054ACE" w:rsidP="00656A1B">
      <w:pPr>
        <w:spacing w:before="60" w:after="60"/>
        <w:jc w:val="center"/>
        <w:rPr>
          <w:rFonts w:ascii="Verdana" w:hAnsi="Verdana"/>
          <w:b/>
          <w:color w:val="000000"/>
          <w:u w:val="single"/>
        </w:rPr>
      </w:pPr>
    </w:p>
    <w:p w:rsidR="00054ACE" w:rsidRPr="00A00F5F" w:rsidRDefault="00054ACE" w:rsidP="00656A1B">
      <w:pPr>
        <w:spacing w:before="60" w:after="60"/>
        <w:jc w:val="center"/>
        <w:rPr>
          <w:rFonts w:ascii="Verdana" w:hAnsi="Verdana"/>
          <w:b/>
          <w:color w:val="000000"/>
        </w:rPr>
      </w:pPr>
    </w:p>
    <w:p w:rsidR="00054ACE" w:rsidRPr="00A00F5F" w:rsidRDefault="00054ACE" w:rsidP="00656A1B">
      <w:pPr>
        <w:spacing w:before="60" w:after="60"/>
        <w:jc w:val="center"/>
        <w:rPr>
          <w:rFonts w:ascii="Verdana" w:hAnsi="Verdana"/>
          <w:b/>
          <w:color w:val="000000"/>
        </w:rPr>
      </w:pPr>
      <w:r w:rsidRPr="00A00F5F">
        <w:rPr>
          <w:rFonts w:ascii="Verdana" w:hAnsi="Verdana"/>
          <w:b/>
          <w:color w:val="000000"/>
        </w:rPr>
        <w:t xml:space="preserve"> </w:t>
      </w:r>
      <w:r w:rsidR="006E7927" w:rsidRPr="006E7927">
        <w:rPr>
          <w:rFonts w:ascii="Verdana" w:hAnsi="Verdana"/>
          <w:b/>
          <w:color w:val="000000"/>
        </w:rPr>
        <w:t>SEARATES FZE</w:t>
      </w:r>
    </w:p>
    <w:p w:rsidR="00054ACE" w:rsidRPr="00A00F5F" w:rsidRDefault="00054ACE" w:rsidP="00656A1B">
      <w:pPr>
        <w:spacing w:before="60" w:after="60"/>
        <w:jc w:val="center"/>
        <w:rPr>
          <w:rFonts w:ascii="Verdana" w:hAnsi="Verdana"/>
          <w:b/>
          <w:color w:val="000000"/>
        </w:rPr>
      </w:pPr>
    </w:p>
    <w:p w:rsidR="00054ACE" w:rsidRPr="00A00F5F" w:rsidRDefault="00054ACE" w:rsidP="00656A1B">
      <w:pPr>
        <w:spacing w:before="60" w:after="60"/>
        <w:jc w:val="center"/>
        <w:rPr>
          <w:rFonts w:ascii="Verdana" w:hAnsi="Verdana"/>
          <w:color w:val="000000"/>
        </w:rPr>
      </w:pPr>
    </w:p>
    <w:p w:rsidR="00054ACE" w:rsidRPr="00A00F5F" w:rsidRDefault="00054ACE" w:rsidP="00656A1B">
      <w:pPr>
        <w:spacing w:before="60" w:after="60"/>
        <w:jc w:val="center"/>
        <w:rPr>
          <w:rFonts w:ascii="Verdana" w:hAnsi="Verdana"/>
          <w:color w:val="000000"/>
        </w:rPr>
      </w:pPr>
      <w:r w:rsidRPr="00A00F5F">
        <w:rPr>
          <w:rFonts w:ascii="Verdana" w:hAnsi="Verdana"/>
          <w:color w:val="000000"/>
        </w:rPr>
        <w:t>and</w:t>
      </w:r>
    </w:p>
    <w:p w:rsidR="00054ACE" w:rsidRPr="00A00F5F" w:rsidRDefault="00054ACE" w:rsidP="00656A1B">
      <w:pPr>
        <w:spacing w:before="60" w:after="60"/>
        <w:jc w:val="center"/>
        <w:rPr>
          <w:rFonts w:ascii="Verdana" w:hAnsi="Verdana"/>
          <w:color w:val="000000"/>
        </w:rPr>
      </w:pPr>
    </w:p>
    <w:p w:rsidR="00054ACE" w:rsidRPr="00A00F5F" w:rsidRDefault="00054ACE" w:rsidP="00656A1B">
      <w:pPr>
        <w:spacing w:before="60" w:after="60"/>
        <w:jc w:val="center"/>
        <w:rPr>
          <w:rFonts w:ascii="Verdana" w:hAnsi="Verdana"/>
          <w:color w:val="000000"/>
        </w:rPr>
      </w:pPr>
    </w:p>
    <w:p w:rsidR="00054ACE" w:rsidRPr="00A00F5F" w:rsidRDefault="002367BC" w:rsidP="002367BC">
      <w:pPr>
        <w:spacing w:before="60" w:after="60"/>
        <w:jc w:val="center"/>
        <w:rPr>
          <w:rFonts w:ascii="Verdana" w:hAnsi="Verdana"/>
          <w:b/>
        </w:rPr>
      </w:pPr>
      <w:permStart w:id="1733519135" w:edGrp="everyone"/>
      <w:r>
        <w:rPr>
          <w:rFonts w:ascii="Verdana" w:hAnsi="Verdana"/>
          <w:b/>
        </w:rPr>
        <w:t xml:space="preserve">   </w:t>
      </w:r>
      <w:permEnd w:id="1733519135"/>
    </w:p>
    <w:p w:rsidR="00054ACE" w:rsidRPr="00A00F5F" w:rsidRDefault="00054ACE" w:rsidP="00656A1B">
      <w:pPr>
        <w:spacing w:before="60" w:after="60"/>
        <w:ind w:right="-569"/>
        <w:jc w:val="both"/>
        <w:rPr>
          <w:rFonts w:ascii="Verdana" w:hAnsi="Verdana"/>
          <w:b/>
        </w:rPr>
        <w:sectPr w:rsidR="00054ACE" w:rsidRPr="00A00F5F" w:rsidSect="001B35D7">
          <w:headerReference w:type="default" r:id="rId10"/>
          <w:footerReference w:type="even" r:id="rId11"/>
          <w:footerReference w:type="default" r:id="rId12"/>
          <w:pgSz w:w="11906" w:h="16838"/>
          <w:pgMar w:top="1304" w:right="566" w:bottom="1304" w:left="1134" w:header="709" w:footer="709" w:gutter="0"/>
          <w:cols w:space="708"/>
          <w:docGrid w:linePitch="360"/>
        </w:sectPr>
      </w:pPr>
    </w:p>
    <w:p w:rsidR="00C456D3" w:rsidRPr="00423B71" w:rsidRDefault="00C456D3" w:rsidP="00656A1B">
      <w:pPr>
        <w:spacing w:before="60" w:after="60"/>
        <w:ind w:right="-569"/>
        <w:jc w:val="both"/>
        <w:rPr>
          <w:rFonts w:ascii="Verdana" w:hAnsi="Verdana"/>
        </w:rPr>
      </w:pPr>
      <w:r w:rsidRPr="00423B71">
        <w:rPr>
          <w:rFonts w:ascii="Verdana" w:hAnsi="Verdana"/>
          <w:b/>
        </w:rPr>
        <w:lastRenderedPageBreak/>
        <w:t>THIS AGREEMENT</w:t>
      </w:r>
      <w:r w:rsidRPr="00423B71">
        <w:rPr>
          <w:rFonts w:ascii="Verdana" w:hAnsi="Verdana"/>
        </w:rPr>
        <w:t xml:space="preserve"> is made on </w:t>
      </w:r>
      <w:permStart w:id="1218058970" w:edGrp="everyone"/>
      <w:r w:rsidR="0074151E">
        <w:rPr>
          <w:rFonts w:ascii="Verdana" w:hAnsi="Verdana"/>
        </w:rPr>
        <w:t xml:space="preserve">     </w:t>
      </w:r>
      <w:permEnd w:id="1218058970"/>
    </w:p>
    <w:p w:rsidR="00C456D3" w:rsidRPr="00423B71" w:rsidRDefault="00C456D3" w:rsidP="00656A1B">
      <w:pPr>
        <w:spacing w:before="60" w:after="60"/>
        <w:jc w:val="both"/>
        <w:rPr>
          <w:rFonts w:ascii="Verdana" w:hAnsi="Verdana"/>
        </w:rPr>
      </w:pPr>
      <w:r w:rsidRPr="00423B71">
        <w:rPr>
          <w:rFonts w:ascii="Verdana" w:hAnsi="Verdana"/>
          <w:b/>
        </w:rPr>
        <w:t>BETWEEN</w:t>
      </w:r>
      <w:r w:rsidRPr="00423B71">
        <w:rPr>
          <w:rFonts w:ascii="Verdana" w:hAnsi="Verdana"/>
        </w:rPr>
        <w:t>:</w:t>
      </w:r>
      <w:r w:rsidRPr="00423B71">
        <w:rPr>
          <w:rFonts w:ascii="Verdana" w:hAnsi="Verdana"/>
        </w:rPr>
        <w:tab/>
      </w:r>
    </w:p>
    <w:p w:rsidR="00C456D3" w:rsidRPr="006E7927" w:rsidRDefault="006E7927" w:rsidP="006E7927">
      <w:pPr>
        <w:numPr>
          <w:ilvl w:val="0"/>
          <w:numId w:val="3"/>
        </w:numPr>
        <w:spacing w:before="60" w:after="60"/>
        <w:jc w:val="both"/>
        <w:rPr>
          <w:rFonts w:ascii="Verdana" w:hAnsi="Verdana"/>
          <w:lang w:eastAsia="da-DK"/>
        </w:rPr>
      </w:pPr>
      <w:r w:rsidRPr="008151D4">
        <w:rPr>
          <w:rFonts w:ascii="Verdana" w:hAnsi="Verdana"/>
          <w:b/>
          <w:lang w:eastAsia="da-DK"/>
        </w:rPr>
        <w:t xml:space="preserve">SEARATES FZE </w:t>
      </w:r>
      <w:r w:rsidRPr="008151D4">
        <w:rPr>
          <w:rFonts w:ascii="Verdana" w:hAnsi="Verdana"/>
          <w:bCs/>
          <w:lang w:eastAsia="da-DK"/>
        </w:rPr>
        <w:t xml:space="preserve">having its registered office at PO Box 17000, </w:t>
      </w:r>
      <w:r w:rsidRPr="008151D4">
        <w:rPr>
          <w:rFonts w:ascii="Verdana" w:hAnsi="Verdana"/>
          <w:lang w:eastAsia="da-DK"/>
        </w:rPr>
        <w:t>JAFZA 17, 5</w:t>
      </w:r>
      <w:r w:rsidRPr="008151D4">
        <w:rPr>
          <w:rFonts w:ascii="Verdana" w:hAnsi="Verdana"/>
          <w:vertAlign w:val="superscript"/>
          <w:lang w:eastAsia="da-DK"/>
        </w:rPr>
        <w:t>TH</w:t>
      </w:r>
      <w:r w:rsidRPr="008151D4">
        <w:rPr>
          <w:rFonts w:ascii="Verdana" w:hAnsi="Verdana"/>
          <w:lang w:eastAsia="da-DK"/>
        </w:rPr>
        <w:t xml:space="preserve"> Floor</w:t>
      </w:r>
      <w:r w:rsidRPr="006E7927">
        <w:rPr>
          <w:rFonts w:ascii="Verdana" w:hAnsi="Verdana"/>
          <w:lang w:eastAsia="da-DK"/>
        </w:rPr>
        <w:t>,</w:t>
      </w:r>
      <w:r w:rsidRPr="006E7927">
        <w:rPr>
          <w:rFonts w:ascii="Verdana" w:hAnsi="Verdana"/>
          <w:bCs/>
          <w:lang w:eastAsia="da-DK"/>
        </w:rPr>
        <w:t xml:space="preserve"> </w:t>
      </w:r>
      <w:r w:rsidRPr="008151D4">
        <w:rPr>
          <w:rFonts w:ascii="Verdana" w:hAnsi="Verdana"/>
          <w:bCs/>
          <w:lang w:eastAsia="da-DK"/>
        </w:rPr>
        <w:t>Dubai, United Arab Emirates</w:t>
      </w:r>
      <w:r w:rsidRPr="008151D4">
        <w:rPr>
          <w:rFonts w:ascii="Verdana" w:hAnsi="Verdana"/>
          <w:b/>
          <w:lang w:eastAsia="da-DK"/>
        </w:rPr>
        <w:t xml:space="preserve"> (“SeaRates”)</w:t>
      </w:r>
      <w:r w:rsidR="00C456D3" w:rsidRPr="006E7927">
        <w:rPr>
          <w:rFonts w:ascii="Verdana" w:hAnsi="Verdana"/>
        </w:rPr>
        <w:t>; and</w:t>
      </w:r>
    </w:p>
    <w:p w:rsidR="00C456D3" w:rsidRPr="002367BC" w:rsidRDefault="00AD708B" w:rsidP="00AD708B">
      <w:pPr>
        <w:numPr>
          <w:ilvl w:val="0"/>
          <w:numId w:val="3"/>
        </w:numPr>
        <w:spacing w:before="60" w:after="60"/>
        <w:jc w:val="both"/>
        <w:rPr>
          <w:rFonts w:ascii="Verdana" w:hAnsi="Verdana"/>
        </w:rPr>
      </w:pPr>
      <w:permStart w:id="2094625862" w:edGrp="everyone"/>
      <w:r w:rsidRPr="00AD708B">
        <w:rPr>
          <w:rFonts w:ascii="Verdana" w:hAnsi="Verdana"/>
          <w:b/>
        </w:rPr>
        <w:t>insert corporate name</w:t>
      </w:r>
      <w:permEnd w:id="2094625862"/>
      <w:r w:rsidR="00315382" w:rsidRPr="002367BC">
        <w:rPr>
          <w:rFonts w:ascii="Verdana" w:hAnsi="Verdana"/>
        </w:rPr>
        <w:t xml:space="preserve"> h</w:t>
      </w:r>
      <w:r w:rsidR="00C456D3" w:rsidRPr="002367BC">
        <w:rPr>
          <w:rFonts w:ascii="Verdana" w:hAnsi="Verdana"/>
        </w:rPr>
        <w:t xml:space="preserve">aving its registered office at </w:t>
      </w:r>
      <w:permStart w:id="660630138" w:edGrp="everyone"/>
      <w:r w:rsidRPr="00AD708B">
        <w:rPr>
          <w:rFonts w:ascii="Verdana" w:hAnsi="Verdana"/>
        </w:rPr>
        <w:t>insert address</w:t>
      </w:r>
      <w:permEnd w:id="660630138"/>
      <w:r w:rsidR="00E309D2" w:rsidRPr="002367BC">
        <w:rPr>
          <w:rFonts w:ascii="Verdana" w:hAnsi="Verdana"/>
          <w:b/>
        </w:rPr>
        <w:t xml:space="preserve"> </w:t>
      </w:r>
      <w:r w:rsidR="00C456D3" w:rsidRPr="002367BC">
        <w:rPr>
          <w:rFonts w:ascii="Verdana" w:hAnsi="Verdana"/>
        </w:rPr>
        <w:t>(“</w:t>
      </w:r>
      <w:r w:rsidR="00C456D3" w:rsidRPr="002367BC">
        <w:rPr>
          <w:rFonts w:ascii="Verdana" w:hAnsi="Verdana"/>
          <w:b/>
        </w:rPr>
        <w:t>Contractor</w:t>
      </w:r>
      <w:r w:rsidR="006E7927">
        <w:rPr>
          <w:rFonts w:ascii="Verdana" w:hAnsi="Verdana"/>
        </w:rPr>
        <w:t>”)</w:t>
      </w:r>
    </w:p>
    <w:p w:rsidR="00C456D3" w:rsidRPr="00423B71" w:rsidRDefault="00C456D3" w:rsidP="00656A1B">
      <w:pPr>
        <w:spacing w:before="60" w:after="60"/>
        <w:jc w:val="both"/>
        <w:rPr>
          <w:rFonts w:ascii="Verdana" w:hAnsi="Verdana"/>
        </w:rPr>
      </w:pPr>
      <w:r w:rsidRPr="00423B71">
        <w:rPr>
          <w:rFonts w:ascii="Verdana" w:hAnsi="Verdana"/>
        </w:rPr>
        <w:t xml:space="preserve">(each a </w:t>
      </w:r>
      <w:r w:rsidRPr="00423B71">
        <w:rPr>
          <w:rFonts w:ascii="Verdana" w:hAnsi="Verdana"/>
          <w:b/>
        </w:rPr>
        <w:t>“Party”</w:t>
      </w:r>
      <w:r w:rsidRPr="00423B71">
        <w:rPr>
          <w:rFonts w:ascii="Verdana" w:hAnsi="Verdana"/>
        </w:rPr>
        <w:t xml:space="preserve"> and together the </w:t>
      </w:r>
      <w:r w:rsidRPr="00423B71">
        <w:rPr>
          <w:rFonts w:ascii="Verdana" w:hAnsi="Verdana"/>
          <w:b/>
        </w:rPr>
        <w:t>“Parties”</w:t>
      </w:r>
      <w:r w:rsidRPr="00423B71">
        <w:rPr>
          <w:rFonts w:ascii="Verdana" w:hAnsi="Verdana"/>
        </w:rPr>
        <w:t>)</w:t>
      </w:r>
    </w:p>
    <w:p w:rsidR="00054ACE" w:rsidRPr="00A00F5F" w:rsidRDefault="00054ACE" w:rsidP="00656A1B">
      <w:pPr>
        <w:spacing w:before="60" w:after="60"/>
        <w:jc w:val="both"/>
        <w:rPr>
          <w:rFonts w:ascii="Verdana" w:hAnsi="Verdana"/>
          <w:b/>
        </w:rPr>
      </w:pPr>
    </w:p>
    <w:p w:rsidR="00054ACE" w:rsidRPr="00A00F5F" w:rsidRDefault="00054ACE" w:rsidP="00656A1B">
      <w:pPr>
        <w:spacing w:before="60" w:after="60"/>
        <w:jc w:val="both"/>
        <w:rPr>
          <w:rFonts w:ascii="Verdana" w:hAnsi="Verdana"/>
          <w:b/>
        </w:rPr>
      </w:pPr>
      <w:r w:rsidRPr="00A00F5F">
        <w:rPr>
          <w:rFonts w:ascii="Verdana" w:hAnsi="Verdana"/>
          <w:b/>
        </w:rPr>
        <w:t>Background</w:t>
      </w:r>
    </w:p>
    <w:p w:rsidR="009F42C0" w:rsidRDefault="006E7927" w:rsidP="00656A1B">
      <w:pPr>
        <w:spacing w:before="60" w:after="60"/>
        <w:jc w:val="both"/>
        <w:rPr>
          <w:rFonts w:ascii="Verdana" w:hAnsi="Verdana"/>
        </w:rPr>
      </w:pPr>
      <w:r w:rsidRPr="006E7927">
        <w:rPr>
          <w:rFonts w:ascii="Verdana" w:hAnsi="Verdana"/>
        </w:rPr>
        <w:t>SeaRates operates the SeaRates online booking platform and freight forwarding service and offers logistics and freight forwarding booking services to Customers both through the online booking platform and the direct sales.</w:t>
      </w:r>
    </w:p>
    <w:p w:rsidR="00FA3825" w:rsidRPr="00423B71" w:rsidRDefault="009F42C0" w:rsidP="00656A1B">
      <w:pPr>
        <w:spacing w:before="60" w:after="60"/>
        <w:jc w:val="both"/>
        <w:rPr>
          <w:rFonts w:ascii="Verdana" w:hAnsi="Verdana"/>
        </w:rPr>
      </w:pPr>
      <w:r>
        <w:rPr>
          <w:rFonts w:ascii="Verdana" w:hAnsi="Verdana"/>
        </w:rPr>
        <w:t>SeaRates</w:t>
      </w:r>
      <w:r w:rsidR="00FA3825" w:rsidRPr="00423B71">
        <w:rPr>
          <w:rFonts w:ascii="Verdana" w:hAnsi="Verdana"/>
        </w:rPr>
        <w:t xml:space="preserve"> intends to appoint Contractor to provide the Services (as defined below)</w:t>
      </w:r>
      <w:r>
        <w:rPr>
          <w:rFonts w:ascii="Verdana" w:hAnsi="Verdana"/>
        </w:rPr>
        <w:t xml:space="preserve"> to </w:t>
      </w:r>
      <w:r w:rsidR="00463E1F">
        <w:rPr>
          <w:rFonts w:ascii="Verdana" w:hAnsi="Verdana"/>
        </w:rPr>
        <w:t xml:space="preserve">SeaRates and its </w:t>
      </w:r>
      <w:r>
        <w:rPr>
          <w:rFonts w:ascii="Verdana" w:hAnsi="Verdana"/>
        </w:rPr>
        <w:t>Customers,</w:t>
      </w:r>
      <w:r w:rsidR="00FA3825" w:rsidRPr="00423B71">
        <w:rPr>
          <w:rFonts w:ascii="Verdana" w:hAnsi="Verdana"/>
        </w:rPr>
        <w:t xml:space="preserve"> subject to and in accordance with the terms and conditions of this Agreement.</w:t>
      </w:r>
    </w:p>
    <w:p w:rsidR="00D51A45" w:rsidRPr="00A00F5F" w:rsidRDefault="00D51A45" w:rsidP="00656A1B">
      <w:pPr>
        <w:spacing w:before="60" w:after="60"/>
        <w:jc w:val="both"/>
        <w:rPr>
          <w:rFonts w:ascii="Verdana" w:hAnsi="Verdana"/>
          <w:b/>
        </w:rPr>
      </w:pPr>
    </w:p>
    <w:p w:rsidR="00054ACE" w:rsidRPr="00A00F5F" w:rsidRDefault="00054ACE" w:rsidP="00656A1B">
      <w:pPr>
        <w:spacing w:before="60" w:after="60"/>
        <w:jc w:val="both"/>
        <w:rPr>
          <w:rFonts w:ascii="Verdana" w:hAnsi="Verdana"/>
          <w:b/>
        </w:rPr>
      </w:pPr>
      <w:r w:rsidRPr="00A00F5F">
        <w:rPr>
          <w:rFonts w:ascii="Verdana" w:hAnsi="Verdana"/>
          <w:b/>
        </w:rPr>
        <w:t>Agreed Terms</w:t>
      </w:r>
    </w:p>
    <w:p w:rsidR="00054ACE" w:rsidRPr="00A00F5F" w:rsidRDefault="00054ACE" w:rsidP="00656A1B">
      <w:pPr>
        <w:numPr>
          <w:ilvl w:val="0"/>
          <w:numId w:val="4"/>
        </w:numPr>
        <w:spacing w:before="60" w:after="60"/>
        <w:jc w:val="both"/>
        <w:rPr>
          <w:rFonts w:ascii="Verdana" w:hAnsi="Verdana"/>
          <w:b/>
        </w:rPr>
      </w:pPr>
      <w:r w:rsidRPr="00A00F5F">
        <w:rPr>
          <w:rFonts w:ascii="Verdana" w:hAnsi="Verdana"/>
          <w:b/>
        </w:rPr>
        <w:t>INTERPRETATION</w:t>
      </w:r>
    </w:p>
    <w:p w:rsidR="00054ACE" w:rsidRPr="0081221B" w:rsidRDefault="00054ACE" w:rsidP="00656A1B">
      <w:pPr>
        <w:numPr>
          <w:ilvl w:val="1"/>
          <w:numId w:val="4"/>
        </w:numPr>
        <w:spacing w:before="60" w:after="60"/>
        <w:jc w:val="both"/>
        <w:rPr>
          <w:rFonts w:ascii="Verdana" w:hAnsi="Verdana"/>
          <w:b/>
        </w:rPr>
      </w:pPr>
      <w:r w:rsidRPr="0081221B">
        <w:rPr>
          <w:rFonts w:ascii="Verdana" w:hAnsi="Verdana"/>
        </w:rPr>
        <w:t>In this Agreement, the following definitions are used:</w:t>
      </w:r>
    </w:p>
    <w:p w:rsidR="00D51A45" w:rsidRDefault="00DE50E5" w:rsidP="00656A1B">
      <w:pPr>
        <w:spacing w:before="60" w:after="60"/>
        <w:ind w:left="720"/>
        <w:jc w:val="both"/>
        <w:rPr>
          <w:rFonts w:ascii="Verdana" w:hAnsi="Verdana"/>
        </w:rPr>
      </w:pPr>
      <w:r>
        <w:rPr>
          <w:rFonts w:ascii="Verdana" w:hAnsi="Verdana"/>
          <w:b/>
        </w:rPr>
        <w:t>“Ag</w:t>
      </w:r>
      <w:r w:rsidR="00D51A45" w:rsidRPr="00A00F5F">
        <w:rPr>
          <w:rFonts w:ascii="Verdana" w:hAnsi="Verdana"/>
          <w:b/>
        </w:rPr>
        <w:t>reeme</w:t>
      </w:r>
      <w:r>
        <w:rPr>
          <w:rFonts w:ascii="Verdana" w:hAnsi="Verdana"/>
          <w:b/>
        </w:rPr>
        <w:t>nt”</w:t>
      </w:r>
      <w:r w:rsidR="00D51A45" w:rsidRPr="00A00F5F">
        <w:rPr>
          <w:rFonts w:ascii="Verdana" w:hAnsi="Verdana"/>
        </w:rPr>
        <w:t xml:space="preserve"> means these general terms and any Appendix hereto as may be amended from time to time subject to the mutual consent of both Parties;</w:t>
      </w:r>
    </w:p>
    <w:p w:rsidR="00D776B4" w:rsidRDefault="00B048BC" w:rsidP="00656A1B">
      <w:pPr>
        <w:spacing w:before="60" w:after="60"/>
        <w:ind w:left="720"/>
        <w:jc w:val="both"/>
        <w:rPr>
          <w:rFonts w:ascii="Verdana" w:hAnsi="Verdana"/>
        </w:rPr>
      </w:pPr>
      <w:r w:rsidRPr="00B048BC">
        <w:rPr>
          <w:rFonts w:ascii="Verdana" w:hAnsi="Verdana"/>
          <w:b/>
        </w:rPr>
        <w:t xml:space="preserve">“DPW Group” </w:t>
      </w:r>
      <w:r w:rsidRPr="00B048BC">
        <w:rPr>
          <w:rFonts w:ascii="Verdana" w:hAnsi="Verdana"/>
        </w:rPr>
        <w:t xml:space="preserve">means </w:t>
      </w:r>
      <w:r w:rsidR="00A92237" w:rsidRPr="00A92237">
        <w:rPr>
          <w:rFonts w:ascii="Verdana" w:hAnsi="Verdana"/>
        </w:rPr>
        <w:t>SEARATES</w:t>
      </w:r>
      <w:r w:rsidR="00A92237" w:rsidRPr="00B048BC">
        <w:rPr>
          <w:rFonts w:ascii="Verdana" w:hAnsi="Verdana"/>
        </w:rPr>
        <w:t xml:space="preserve"> </w:t>
      </w:r>
      <w:r w:rsidRPr="00B048BC">
        <w:rPr>
          <w:rFonts w:ascii="Verdana" w:hAnsi="Verdana"/>
        </w:rPr>
        <w:t xml:space="preserve">FZE trading under and as SeaRates trading </w:t>
      </w:r>
      <w:r>
        <w:rPr>
          <w:rFonts w:ascii="Verdana" w:hAnsi="Verdana"/>
        </w:rPr>
        <w:t>mark</w:t>
      </w:r>
      <w:r w:rsidRPr="00B048BC">
        <w:rPr>
          <w:rFonts w:ascii="Verdana" w:hAnsi="Verdana"/>
        </w:rPr>
        <w:t xml:space="preserve"> and any other company or entity which is directly or indirectly owned or controlled by DP World FZE, and including any direct or indirect affiliate, subsidiary, joint venture, agent or sub-contractor of </w:t>
      </w:r>
      <w:r w:rsidR="00A92237" w:rsidRPr="00A92237">
        <w:rPr>
          <w:rFonts w:ascii="Verdana" w:hAnsi="Verdana"/>
        </w:rPr>
        <w:t xml:space="preserve">SEARATES </w:t>
      </w:r>
      <w:r w:rsidRPr="00B048BC">
        <w:rPr>
          <w:rFonts w:ascii="Verdana" w:hAnsi="Verdana"/>
        </w:rPr>
        <w:t>FZE or of any such company or entity</w:t>
      </w:r>
      <w:r w:rsidR="00D776B4" w:rsidRPr="00B048BC">
        <w:rPr>
          <w:rFonts w:ascii="Verdana" w:hAnsi="Verdana"/>
        </w:rPr>
        <w:t>;</w:t>
      </w:r>
    </w:p>
    <w:p w:rsidR="00276D50" w:rsidRPr="00276D50" w:rsidRDefault="00276D50" w:rsidP="00656A1B">
      <w:pPr>
        <w:spacing w:before="60" w:after="60"/>
        <w:ind w:left="720"/>
        <w:jc w:val="both"/>
        <w:rPr>
          <w:rFonts w:ascii="Verdana" w:hAnsi="Verdana"/>
        </w:rPr>
      </w:pPr>
      <w:r w:rsidRPr="00276D50">
        <w:rPr>
          <w:rFonts w:ascii="Verdana" w:hAnsi="Verdana"/>
          <w:b/>
        </w:rPr>
        <w:t>“Cargo”</w:t>
      </w:r>
      <w:r w:rsidRPr="00276D50">
        <w:rPr>
          <w:rFonts w:ascii="Verdana" w:hAnsi="Verdana"/>
        </w:rPr>
        <w:t xml:space="preserve"> means articles of any kind whatsoever, transported or to be transported in a Container</w:t>
      </w:r>
      <w:r w:rsidR="002D3457">
        <w:rPr>
          <w:rFonts w:ascii="Verdana" w:hAnsi="Verdana"/>
        </w:rPr>
        <w:t xml:space="preserve"> or otherwise</w:t>
      </w:r>
      <w:r w:rsidRPr="00276D50">
        <w:rPr>
          <w:rFonts w:ascii="Verdana" w:hAnsi="Verdana"/>
        </w:rPr>
        <w:t>;</w:t>
      </w:r>
    </w:p>
    <w:p w:rsidR="00870874" w:rsidRPr="007475B6" w:rsidRDefault="00DE50E5" w:rsidP="00656A1B">
      <w:pPr>
        <w:spacing w:before="60" w:after="60"/>
        <w:ind w:left="720"/>
        <w:jc w:val="both"/>
        <w:rPr>
          <w:rFonts w:ascii="Verdana" w:hAnsi="Verdana"/>
        </w:rPr>
      </w:pPr>
      <w:r>
        <w:rPr>
          <w:rFonts w:ascii="Verdana" w:hAnsi="Verdana"/>
          <w:b/>
        </w:rPr>
        <w:t>“Ch</w:t>
      </w:r>
      <w:r w:rsidR="00D51A45" w:rsidRPr="00A00F5F">
        <w:rPr>
          <w:rFonts w:ascii="Verdana" w:hAnsi="Verdana"/>
          <w:b/>
        </w:rPr>
        <w:t>arge</w:t>
      </w:r>
      <w:r>
        <w:rPr>
          <w:rFonts w:ascii="Verdana" w:hAnsi="Verdana"/>
          <w:b/>
        </w:rPr>
        <w:t>s”</w:t>
      </w:r>
      <w:r w:rsidR="00D51A45" w:rsidRPr="00A00F5F">
        <w:rPr>
          <w:rFonts w:ascii="Verdana" w:hAnsi="Verdana"/>
        </w:rPr>
        <w:t xml:space="preserve"> means the fees to be charged by C</w:t>
      </w:r>
      <w:r w:rsidR="00870874">
        <w:rPr>
          <w:rFonts w:ascii="Verdana" w:hAnsi="Verdana"/>
        </w:rPr>
        <w:t>ontractor</w:t>
      </w:r>
      <w:r w:rsidR="00D51A45" w:rsidRPr="00A00F5F">
        <w:rPr>
          <w:rFonts w:ascii="Verdana" w:hAnsi="Verdana"/>
        </w:rPr>
        <w:t xml:space="preserve"> to </w:t>
      </w:r>
      <w:r w:rsidR="009F42C0">
        <w:rPr>
          <w:rFonts w:ascii="Verdana" w:hAnsi="Verdana"/>
        </w:rPr>
        <w:t>SeaRates</w:t>
      </w:r>
      <w:r w:rsidR="00D51A45" w:rsidRPr="00A00F5F">
        <w:rPr>
          <w:rFonts w:ascii="Verdana" w:hAnsi="Verdana"/>
        </w:rPr>
        <w:t xml:space="preserve"> in respect of the Services, as set out </w:t>
      </w:r>
      <w:r w:rsidR="00D51A45" w:rsidRPr="004D1B49">
        <w:rPr>
          <w:rFonts w:ascii="Verdana" w:hAnsi="Verdana"/>
        </w:rPr>
        <w:t xml:space="preserve">in </w:t>
      </w:r>
      <w:r w:rsidR="007475B6" w:rsidRPr="007475B6">
        <w:rPr>
          <w:rFonts w:ascii="Verdana" w:hAnsi="Verdana"/>
          <w:lang w:val="en-US"/>
        </w:rPr>
        <w:t>Section</w:t>
      </w:r>
      <w:r w:rsidR="00D51A45" w:rsidRPr="007475B6">
        <w:rPr>
          <w:rFonts w:ascii="Verdana" w:hAnsi="Verdana"/>
        </w:rPr>
        <w:t xml:space="preserve"> </w:t>
      </w:r>
      <w:r w:rsidR="007475B6" w:rsidRPr="007475B6">
        <w:rPr>
          <w:rFonts w:ascii="Verdana" w:hAnsi="Verdana"/>
        </w:rPr>
        <w:t>8 and Application</w:t>
      </w:r>
      <w:r w:rsidR="004934AA" w:rsidRPr="007475B6">
        <w:rPr>
          <w:rFonts w:ascii="Verdana" w:hAnsi="Verdana"/>
        </w:rPr>
        <w:t>.</w:t>
      </w:r>
    </w:p>
    <w:p w:rsidR="00F2695C" w:rsidRPr="00F2695C" w:rsidRDefault="005A75C1" w:rsidP="00656A1B">
      <w:pPr>
        <w:spacing w:before="60" w:after="60"/>
        <w:ind w:left="720"/>
        <w:jc w:val="both"/>
        <w:rPr>
          <w:rFonts w:ascii="Verdana" w:hAnsi="Verdana"/>
        </w:rPr>
      </w:pPr>
      <w:r w:rsidRPr="007475B6">
        <w:rPr>
          <w:rFonts w:ascii="Verdana" w:hAnsi="Verdana"/>
          <w:b/>
        </w:rPr>
        <w:t xml:space="preserve">“Freight” </w:t>
      </w:r>
      <w:r w:rsidRPr="007475B6">
        <w:rPr>
          <w:rFonts w:ascii="Verdana" w:hAnsi="Verdana"/>
        </w:rPr>
        <w:t>means the freight, fees, overcharges and other amounts, incl. penalties, fine</w:t>
      </w:r>
      <w:r w:rsidR="0001632D">
        <w:rPr>
          <w:rFonts w:ascii="Verdana" w:hAnsi="Verdana"/>
        </w:rPr>
        <w:t>s</w:t>
      </w:r>
      <w:r w:rsidRPr="007475B6">
        <w:rPr>
          <w:rFonts w:ascii="Verdana" w:hAnsi="Verdana"/>
        </w:rPr>
        <w:t xml:space="preserve"> and other reimbursement</w:t>
      </w:r>
      <w:r w:rsidR="0001632D">
        <w:rPr>
          <w:rFonts w:ascii="Verdana" w:hAnsi="Verdana"/>
          <w:lang w:val="en-US"/>
        </w:rPr>
        <w:t>s</w:t>
      </w:r>
      <w:r w:rsidRPr="007475B6">
        <w:rPr>
          <w:rFonts w:ascii="Verdana" w:hAnsi="Verdana"/>
        </w:rPr>
        <w:t xml:space="preserve"> to be charged by SeaRates to customer </w:t>
      </w:r>
      <w:r w:rsidR="00F2695C" w:rsidRPr="007475B6">
        <w:rPr>
          <w:rFonts w:ascii="Verdana" w:hAnsi="Verdana"/>
        </w:rPr>
        <w:t>through</w:t>
      </w:r>
      <w:r w:rsidRPr="007475B6">
        <w:rPr>
          <w:rFonts w:ascii="Verdana" w:hAnsi="Verdana"/>
        </w:rPr>
        <w:t xml:space="preserve"> Contractor in respect of the Services, as set out in </w:t>
      </w:r>
      <w:r w:rsidR="007475B6" w:rsidRPr="007475B6">
        <w:rPr>
          <w:rFonts w:ascii="Verdana" w:hAnsi="Verdana"/>
        </w:rPr>
        <w:t>Section 8 and Application</w:t>
      </w:r>
      <w:r w:rsidRPr="007475B6">
        <w:rPr>
          <w:rFonts w:ascii="Verdana" w:hAnsi="Verdana"/>
        </w:rPr>
        <w:t>.</w:t>
      </w:r>
    </w:p>
    <w:p w:rsidR="00A53446" w:rsidRPr="00A53446" w:rsidRDefault="00A53446" w:rsidP="00656A1B">
      <w:pPr>
        <w:spacing w:before="60" w:after="60"/>
        <w:ind w:left="720"/>
        <w:jc w:val="both"/>
        <w:rPr>
          <w:rFonts w:ascii="Verdana" w:hAnsi="Verdana"/>
        </w:rPr>
      </w:pPr>
      <w:r w:rsidRPr="00A53446">
        <w:rPr>
          <w:rFonts w:ascii="Verdana" w:hAnsi="Verdana"/>
          <w:b/>
        </w:rPr>
        <w:t>“Rates sheet”</w:t>
      </w:r>
      <w:r w:rsidRPr="00A53446">
        <w:rPr>
          <w:rFonts w:ascii="Verdana" w:hAnsi="Verdana"/>
        </w:rPr>
        <w:t xml:space="preserve"> </w:t>
      </w:r>
      <w:r>
        <w:rPr>
          <w:rFonts w:ascii="Verdana" w:hAnsi="Verdana"/>
        </w:rPr>
        <w:t xml:space="preserve">means </w:t>
      </w:r>
      <w:r w:rsidRPr="00A53446">
        <w:rPr>
          <w:rFonts w:ascii="Verdana" w:hAnsi="Verdana"/>
        </w:rPr>
        <w:t xml:space="preserve">the rates sheet on </w:t>
      </w:r>
      <w:r w:rsidR="0001632D">
        <w:rPr>
          <w:rFonts w:ascii="Verdana" w:hAnsi="Verdana"/>
        </w:rPr>
        <w:t xml:space="preserve">which </w:t>
      </w:r>
      <w:r w:rsidRPr="00A53446">
        <w:rPr>
          <w:rFonts w:ascii="Verdana" w:hAnsi="Verdana"/>
        </w:rPr>
        <w:t>Service</w:t>
      </w:r>
      <w:r w:rsidR="0001632D">
        <w:rPr>
          <w:rFonts w:ascii="Verdana" w:hAnsi="Verdana"/>
        </w:rPr>
        <w:t>s</w:t>
      </w:r>
      <w:r w:rsidRPr="00A53446">
        <w:rPr>
          <w:rFonts w:ascii="Verdana" w:hAnsi="Verdana"/>
        </w:rPr>
        <w:t xml:space="preserve"> (Freight and Charges) are determined and agreed by the Parties through the exchange of electronic letters, which have the force of the Application.</w:t>
      </w:r>
    </w:p>
    <w:p w:rsidR="00151CE7" w:rsidRDefault="00151CE7" w:rsidP="00656A1B">
      <w:pPr>
        <w:spacing w:before="60" w:after="60"/>
        <w:ind w:left="720"/>
        <w:jc w:val="both"/>
        <w:rPr>
          <w:rFonts w:ascii="Verdana" w:hAnsi="Verdana"/>
        </w:rPr>
      </w:pPr>
      <w:r w:rsidRPr="00A00F5F">
        <w:rPr>
          <w:rFonts w:ascii="Verdana" w:hAnsi="Verdana"/>
          <w:b/>
        </w:rPr>
        <w:t xml:space="preserve">“Container” </w:t>
      </w:r>
      <w:r w:rsidR="00775A40" w:rsidRPr="00423B71">
        <w:rPr>
          <w:rFonts w:ascii="Verdana" w:hAnsi="Verdana"/>
        </w:rPr>
        <w:t xml:space="preserve">means any container, box, pallet or other item used for the consolidation or packing of </w:t>
      </w:r>
      <w:r w:rsidR="00520E1E">
        <w:rPr>
          <w:rFonts w:ascii="Verdana" w:hAnsi="Verdana"/>
        </w:rPr>
        <w:t>Cargo</w:t>
      </w:r>
      <w:r w:rsidR="00775A40" w:rsidRPr="00423B71">
        <w:rPr>
          <w:rFonts w:ascii="Verdana" w:hAnsi="Verdana"/>
        </w:rPr>
        <w:t>;</w:t>
      </w:r>
    </w:p>
    <w:p w:rsidR="009F42C0" w:rsidRPr="00D727DA" w:rsidRDefault="009F42C0" w:rsidP="00656A1B">
      <w:pPr>
        <w:spacing w:before="60" w:after="60"/>
        <w:ind w:left="720"/>
        <w:jc w:val="both"/>
        <w:rPr>
          <w:rFonts w:ascii="Verdana" w:hAnsi="Verdana"/>
          <w:bCs/>
        </w:rPr>
      </w:pPr>
      <w:r>
        <w:rPr>
          <w:rFonts w:ascii="Verdana" w:hAnsi="Verdana"/>
          <w:b/>
        </w:rPr>
        <w:t xml:space="preserve">“Customer” </w:t>
      </w:r>
      <w:r>
        <w:rPr>
          <w:rFonts w:ascii="Verdana" w:hAnsi="Verdana"/>
          <w:bCs/>
        </w:rPr>
        <w:t>means any customer who makes a booking for Services on the SeaRates platform</w:t>
      </w:r>
      <w:r w:rsidR="00463E1F">
        <w:rPr>
          <w:rFonts w:ascii="Verdana" w:hAnsi="Verdana"/>
          <w:bCs/>
        </w:rPr>
        <w:t>,</w:t>
      </w:r>
      <w:r>
        <w:rPr>
          <w:rFonts w:ascii="Verdana" w:hAnsi="Verdana"/>
          <w:bCs/>
        </w:rPr>
        <w:t xml:space="preserve"> </w:t>
      </w:r>
      <w:r w:rsidR="00B125C6" w:rsidRPr="00B125C6">
        <w:rPr>
          <w:rFonts w:ascii="Verdana" w:hAnsi="Verdana"/>
          <w:bCs/>
        </w:rPr>
        <w:t>or enters into relevant forwarding agreements through direct sales</w:t>
      </w:r>
      <w:r w:rsidR="00B125C6" w:rsidRPr="00B125C6">
        <w:rPr>
          <w:rFonts w:ascii="Verdana" w:hAnsi="Verdana"/>
          <w:bCs/>
          <w:lang w:val="en-US"/>
        </w:rPr>
        <w:t>,</w:t>
      </w:r>
      <w:r w:rsidR="00B125C6" w:rsidRPr="00B125C6">
        <w:rPr>
          <w:rFonts w:ascii="Verdana" w:hAnsi="Verdana"/>
          <w:bCs/>
        </w:rPr>
        <w:t xml:space="preserve"> </w:t>
      </w:r>
      <w:r>
        <w:rPr>
          <w:rFonts w:ascii="Verdana" w:hAnsi="Verdana"/>
          <w:bCs/>
        </w:rPr>
        <w:t>or for which SeaRates otherwise agrees to arrange or provide Services</w:t>
      </w:r>
      <w:r w:rsidR="00F2695C">
        <w:rPr>
          <w:rFonts w:ascii="Verdana" w:hAnsi="Verdana"/>
          <w:bCs/>
        </w:rPr>
        <w:t>,</w:t>
      </w:r>
      <w:r w:rsidR="00F2695C" w:rsidRPr="00F2695C">
        <w:t xml:space="preserve"> </w:t>
      </w:r>
      <w:r w:rsidR="00F2695C" w:rsidRPr="00F2695C">
        <w:rPr>
          <w:rFonts w:ascii="Verdana" w:hAnsi="Verdana"/>
          <w:bCs/>
        </w:rPr>
        <w:t xml:space="preserve">as well the consignee in favour of </w:t>
      </w:r>
      <w:r w:rsidR="00F2695C" w:rsidRPr="00D727DA">
        <w:rPr>
          <w:rFonts w:ascii="Verdana" w:hAnsi="Verdana"/>
          <w:bCs/>
        </w:rPr>
        <w:t>which the Cargo is delivered;</w:t>
      </w:r>
    </w:p>
    <w:p w:rsidR="00A0534B" w:rsidRPr="00D727DA" w:rsidRDefault="00A0534B" w:rsidP="00066D8D">
      <w:pPr>
        <w:spacing w:before="60" w:after="60"/>
        <w:ind w:left="720"/>
        <w:jc w:val="both"/>
        <w:rPr>
          <w:rFonts w:ascii="Verdana" w:hAnsi="Verdana"/>
          <w:bCs/>
        </w:rPr>
      </w:pPr>
      <w:r w:rsidRPr="00D727DA">
        <w:rPr>
          <w:rFonts w:ascii="Verdana" w:hAnsi="Verdana"/>
          <w:b/>
          <w:bCs/>
        </w:rPr>
        <w:t>“Holder”</w:t>
      </w:r>
      <w:r w:rsidRPr="00D727DA">
        <w:rPr>
          <w:rFonts w:ascii="Verdana" w:hAnsi="Verdana"/>
          <w:bCs/>
        </w:rPr>
        <w:t xml:space="preserve"> means (</w:t>
      </w:r>
      <w:r w:rsidR="00066D8D" w:rsidRPr="00D727DA">
        <w:rPr>
          <w:rFonts w:ascii="Verdana" w:hAnsi="Verdana"/>
          <w:bCs/>
        </w:rPr>
        <w:t xml:space="preserve">according </w:t>
      </w:r>
      <w:r w:rsidR="00A773B6" w:rsidRPr="00D727DA">
        <w:rPr>
          <w:rFonts w:ascii="Verdana" w:hAnsi="Verdana"/>
          <w:bCs/>
        </w:rPr>
        <w:t>with</w:t>
      </w:r>
      <w:r w:rsidR="00066D8D" w:rsidRPr="00D727DA">
        <w:rPr>
          <w:rFonts w:ascii="Verdana" w:hAnsi="Verdana"/>
          <w:bCs/>
        </w:rPr>
        <w:t xml:space="preserve"> </w:t>
      </w:r>
      <w:r w:rsidRPr="00D727DA">
        <w:rPr>
          <w:rFonts w:ascii="Verdana" w:hAnsi="Verdana"/>
          <w:bCs/>
        </w:rPr>
        <w:t xml:space="preserve">par. 10 </w:t>
      </w:r>
      <w:r w:rsidR="00066D8D" w:rsidRPr="00D727DA">
        <w:rPr>
          <w:rFonts w:ascii="Verdana" w:hAnsi="Verdana"/>
          <w:bCs/>
        </w:rPr>
        <w:t xml:space="preserve">Chapter 1 of </w:t>
      </w:r>
      <w:r w:rsidR="00A773B6" w:rsidRPr="00D727DA">
        <w:rPr>
          <w:rFonts w:ascii="Verdana" w:hAnsi="Verdana"/>
          <w:bCs/>
        </w:rPr>
        <w:t xml:space="preserve">The </w:t>
      </w:r>
      <w:r w:rsidR="00066D8D" w:rsidRPr="00D727DA">
        <w:rPr>
          <w:rFonts w:ascii="Verdana" w:hAnsi="Verdana"/>
          <w:bCs/>
        </w:rPr>
        <w:t xml:space="preserve">United Nations Convention on Contracts for the international carriage of goods wholly or partly by sea): </w:t>
      </w:r>
    </w:p>
    <w:p w:rsidR="00A0534B" w:rsidRPr="00D727DA" w:rsidRDefault="00A0534B" w:rsidP="00A0534B">
      <w:pPr>
        <w:spacing w:before="60" w:after="60"/>
        <w:ind w:left="720"/>
        <w:jc w:val="both"/>
        <w:rPr>
          <w:rFonts w:ascii="Verdana" w:hAnsi="Verdana"/>
          <w:bCs/>
        </w:rPr>
      </w:pPr>
      <w:r w:rsidRPr="00D727DA">
        <w:rPr>
          <w:rFonts w:ascii="Verdana" w:hAnsi="Verdana"/>
          <w:bCs/>
        </w:rPr>
        <w:t xml:space="preserve">(a) a person that is in possession of a negotiable transport document; and </w:t>
      </w:r>
    </w:p>
    <w:p w:rsidR="00A0534B" w:rsidRPr="00D727DA" w:rsidRDefault="00A0534B" w:rsidP="00A0534B">
      <w:pPr>
        <w:spacing w:before="60" w:after="60"/>
        <w:ind w:left="720" w:firstLine="414"/>
        <w:jc w:val="both"/>
        <w:rPr>
          <w:rFonts w:ascii="Verdana" w:hAnsi="Verdana"/>
          <w:bCs/>
        </w:rPr>
      </w:pPr>
      <w:r w:rsidRPr="00D727DA">
        <w:rPr>
          <w:rFonts w:ascii="Verdana" w:hAnsi="Verdana"/>
          <w:bCs/>
        </w:rPr>
        <w:t xml:space="preserve">(i) if the document is an order document, is identified in it as the shipper or the consignee, or is the person to which the document is duly endorsed; or </w:t>
      </w:r>
    </w:p>
    <w:p w:rsidR="00A0534B" w:rsidRPr="00D727DA" w:rsidRDefault="00A0534B" w:rsidP="00A0534B">
      <w:pPr>
        <w:spacing w:before="60" w:after="60"/>
        <w:ind w:left="720" w:firstLine="414"/>
        <w:jc w:val="both"/>
        <w:rPr>
          <w:rFonts w:ascii="Verdana" w:hAnsi="Verdana"/>
          <w:bCs/>
        </w:rPr>
      </w:pPr>
      <w:r w:rsidRPr="00D727DA">
        <w:rPr>
          <w:rFonts w:ascii="Verdana" w:hAnsi="Verdana"/>
          <w:bCs/>
        </w:rPr>
        <w:t xml:space="preserve">(ii) if the document is a blank endorsed order document or bearer document, is the bearer thereof; or </w:t>
      </w:r>
    </w:p>
    <w:p w:rsidR="00A0534B" w:rsidRPr="00D727DA" w:rsidRDefault="00A0534B" w:rsidP="00A0534B">
      <w:pPr>
        <w:spacing w:before="60" w:after="60"/>
        <w:ind w:left="720"/>
        <w:jc w:val="both"/>
        <w:rPr>
          <w:rFonts w:ascii="Verdana" w:hAnsi="Verdana"/>
          <w:bCs/>
        </w:rPr>
      </w:pPr>
      <w:r w:rsidRPr="00D727DA">
        <w:rPr>
          <w:rFonts w:ascii="Verdana" w:hAnsi="Verdana"/>
          <w:bCs/>
        </w:rPr>
        <w:t>(b) the person to which a negotiable electronic transport record has been issued or transferred in accordance with referred procedures</w:t>
      </w:r>
      <w:r w:rsidR="00066D8D" w:rsidRPr="00D727DA">
        <w:rPr>
          <w:rFonts w:ascii="Verdana" w:hAnsi="Verdana"/>
          <w:bCs/>
        </w:rPr>
        <w:t>;</w:t>
      </w:r>
    </w:p>
    <w:p w:rsidR="00066D8D" w:rsidRPr="00D727DA" w:rsidRDefault="00066D8D" w:rsidP="00A0534B">
      <w:pPr>
        <w:spacing w:before="60" w:after="60"/>
        <w:ind w:left="720"/>
        <w:jc w:val="both"/>
        <w:rPr>
          <w:rFonts w:ascii="Verdana" w:hAnsi="Verdana"/>
          <w:bCs/>
        </w:rPr>
      </w:pPr>
      <w:r w:rsidRPr="00D727DA">
        <w:rPr>
          <w:rFonts w:ascii="Verdana" w:hAnsi="Verdana"/>
          <w:b/>
          <w:bCs/>
        </w:rPr>
        <w:lastRenderedPageBreak/>
        <w:t>“Merchant</w:t>
      </w:r>
      <w:r w:rsidR="00714865" w:rsidRPr="00D727DA">
        <w:rPr>
          <w:rFonts w:ascii="Verdana" w:hAnsi="Verdana"/>
          <w:b/>
          <w:bCs/>
        </w:rPr>
        <w:t>”</w:t>
      </w:r>
      <w:r w:rsidR="00714865" w:rsidRPr="00D727DA">
        <w:rPr>
          <w:rFonts w:ascii="Verdana" w:hAnsi="Verdana"/>
          <w:bCs/>
        </w:rPr>
        <w:t xml:space="preserve"> </w:t>
      </w:r>
      <w:r w:rsidR="00D727DA" w:rsidRPr="00D727DA">
        <w:rPr>
          <w:rFonts w:ascii="Verdana" w:hAnsi="Verdana"/>
          <w:bCs/>
        </w:rPr>
        <w:t xml:space="preserve">includes the </w:t>
      </w:r>
      <w:r w:rsidRPr="00D727DA">
        <w:rPr>
          <w:rFonts w:ascii="Verdana" w:hAnsi="Verdana"/>
          <w:bCs/>
        </w:rPr>
        <w:t>Shipper</w:t>
      </w:r>
      <w:r w:rsidR="00714865" w:rsidRPr="00D727DA">
        <w:rPr>
          <w:rFonts w:ascii="Verdana" w:hAnsi="Verdana"/>
          <w:bCs/>
          <w:lang w:val="en-US"/>
        </w:rPr>
        <w:t xml:space="preserve"> (Consignor)</w:t>
      </w:r>
      <w:r w:rsidR="004C7E24" w:rsidRPr="00D727DA">
        <w:rPr>
          <w:rFonts w:ascii="Verdana" w:hAnsi="Verdana"/>
          <w:bCs/>
          <w:lang w:val="en-US"/>
        </w:rPr>
        <w:t xml:space="preserve"> </w:t>
      </w:r>
      <w:r w:rsidR="004C7E24" w:rsidRPr="00D727DA">
        <w:rPr>
          <w:rFonts w:ascii="Verdana" w:hAnsi="Verdana"/>
          <w:bCs/>
        </w:rPr>
        <w:t xml:space="preserve">and </w:t>
      </w:r>
      <w:r w:rsidRPr="00D727DA">
        <w:rPr>
          <w:rFonts w:ascii="Verdana" w:hAnsi="Verdana"/>
          <w:bCs/>
        </w:rPr>
        <w:t>Consignee</w:t>
      </w:r>
      <w:r w:rsidR="00714865" w:rsidRPr="00D727DA">
        <w:t xml:space="preserve"> </w:t>
      </w:r>
      <w:r w:rsidR="004C7E24" w:rsidRPr="00D727DA">
        <w:rPr>
          <w:rFonts w:ascii="Verdana" w:hAnsi="Verdana"/>
          <w:bCs/>
        </w:rPr>
        <w:t>that is specified in the relevant</w:t>
      </w:r>
      <w:r w:rsidR="00714865" w:rsidRPr="00D727DA">
        <w:rPr>
          <w:rFonts w:ascii="Verdana" w:hAnsi="Verdana"/>
          <w:bCs/>
        </w:rPr>
        <w:t xml:space="preserve"> Bill </w:t>
      </w:r>
      <w:r w:rsidR="004C7E24" w:rsidRPr="00D727DA">
        <w:rPr>
          <w:rFonts w:ascii="Verdana" w:hAnsi="Verdana"/>
          <w:bCs/>
        </w:rPr>
        <w:t xml:space="preserve">of </w:t>
      </w:r>
      <w:r w:rsidR="00714865" w:rsidRPr="00D727DA">
        <w:rPr>
          <w:rFonts w:ascii="Verdana" w:hAnsi="Verdana"/>
          <w:bCs/>
        </w:rPr>
        <w:t>Lading</w:t>
      </w:r>
      <w:r w:rsidRPr="00D727DA">
        <w:rPr>
          <w:rFonts w:ascii="Verdana" w:hAnsi="Verdana"/>
          <w:bCs/>
        </w:rPr>
        <w:t>, Holder of this Bill of Lading, the receiver of the Goods and any Person owning, entitled to or claiming the possession of the Goods or of this Bill of Lading or anyone acting on behalf of this person;</w:t>
      </w:r>
    </w:p>
    <w:p w:rsidR="00E82206" w:rsidRDefault="00DE50E5" w:rsidP="00656A1B">
      <w:pPr>
        <w:spacing w:before="60" w:after="60"/>
        <w:ind w:left="720"/>
        <w:jc w:val="both"/>
        <w:rPr>
          <w:rFonts w:ascii="Verdana" w:hAnsi="Verdana"/>
        </w:rPr>
      </w:pPr>
      <w:r>
        <w:rPr>
          <w:rFonts w:ascii="Verdana" w:hAnsi="Verdana"/>
          <w:b/>
        </w:rPr>
        <w:t>“D</w:t>
      </w:r>
      <w:r w:rsidR="00E82206" w:rsidRPr="00E82206">
        <w:rPr>
          <w:rFonts w:ascii="Verdana" w:hAnsi="Verdana"/>
          <w:b/>
        </w:rPr>
        <w:t>ay</w:t>
      </w:r>
      <w:r w:rsidR="00154660">
        <w:rPr>
          <w:rFonts w:ascii="Verdana" w:hAnsi="Verdana"/>
          <w:b/>
        </w:rPr>
        <w:t>(</w:t>
      </w:r>
      <w:r>
        <w:rPr>
          <w:rFonts w:ascii="Verdana" w:hAnsi="Verdana"/>
          <w:b/>
        </w:rPr>
        <w:t>s</w:t>
      </w:r>
      <w:r w:rsidR="00154660">
        <w:rPr>
          <w:rFonts w:ascii="Verdana" w:hAnsi="Verdana"/>
          <w:b/>
        </w:rPr>
        <w:t>)</w:t>
      </w:r>
      <w:r>
        <w:rPr>
          <w:rFonts w:ascii="Verdana" w:hAnsi="Verdana"/>
          <w:b/>
        </w:rPr>
        <w:t>”</w:t>
      </w:r>
      <w:r w:rsidR="00E82206" w:rsidRPr="005C239A">
        <w:rPr>
          <w:rFonts w:ascii="Verdana" w:hAnsi="Verdana"/>
        </w:rPr>
        <w:t xml:space="preserve"> means ordinary </w:t>
      </w:r>
      <w:r w:rsidR="00E82206">
        <w:rPr>
          <w:rFonts w:ascii="Verdana" w:hAnsi="Verdana"/>
        </w:rPr>
        <w:t>days of the week including week</w:t>
      </w:r>
      <w:r w:rsidR="002008F4">
        <w:rPr>
          <w:rFonts w:ascii="Verdana" w:hAnsi="Verdana"/>
        </w:rPr>
        <w:t>ends and p</w:t>
      </w:r>
      <w:r w:rsidR="00E82206" w:rsidRPr="005C239A">
        <w:rPr>
          <w:rFonts w:ascii="Verdana" w:hAnsi="Verdana"/>
        </w:rPr>
        <w:t>ublic holidays;</w:t>
      </w:r>
    </w:p>
    <w:p w:rsidR="00D51A45" w:rsidRDefault="00DE50E5" w:rsidP="00656A1B">
      <w:pPr>
        <w:spacing w:before="60" w:after="60"/>
        <w:ind w:left="720"/>
        <w:jc w:val="both"/>
        <w:rPr>
          <w:rFonts w:ascii="Verdana" w:hAnsi="Verdana"/>
        </w:rPr>
      </w:pPr>
      <w:r>
        <w:rPr>
          <w:rFonts w:ascii="Verdana" w:hAnsi="Verdana"/>
          <w:b/>
        </w:rPr>
        <w:t>“Ef</w:t>
      </w:r>
      <w:r w:rsidR="00D51A45" w:rsidRPr="00A00F5F">
        <w:rPr>
          <w:rFonts w:ascii="Verdana" w:hAnsi="Verdana"/>
          <w:b/>
        </w:rPr>
        <w:t>fective Dat</w:t>
      </w:r>
      <w:r>
        <w:rPr>
          <w:rFonts w:ascii="Verdana" w:hAnsi="Verdana"/>
          <w:b/>
        </w:rPr>
        <w:t>e”</w:t>
      </w:r>
      <w:r w:rsidR="00D51A45" w:rsidRPr="00A00F5F">
        <w:rPr>
          <w:rFonts w:ascii="Verdana" w:hAnsi="Verdana"/>
        </w:rPr>
        <w:t xml:space="preserve"> means the date first written above, or the date the Services are commenced, if earlier;</w:t>
      </w:r>
    </w:p>
    <w:p w:rsidR="00465CB0" w:rsidRDefault="00465CB0" w:rsidP="00656A1B">
      <w:pPr>
        <w:spacing w:before="60" w:after="60"/>
        <w:ind w:left="720"/>
        <w:jc w:val="both"/>
        <w:rPr>
          <w:rFonts w:ascii="Verdana" w:hAnsi="Verdana"/>
        </w:rPr>
      </w:pPr>
      <w:r w:rsidRPr="00423B71">
        <w:rPr>
          <w:rFonts w:ascii="Verdana" w:hAnsi="Verdana"/>
          <w:b/>
        </w:rPr>
        <w:t>“Force Majeure”</w:t>
      </w:r>
      <w:r w:rsidRPr="00423B71">
        <w:rPr>
          <w:rFonts w:ascii="Verdana" w:hAnsi="Verdana"/>
        </w:rPr>
        <w:t xml:space="preserve"> </w:t>
      </w:r>
      <w:r w:rsidR="009B0908" w:rsidRPr="00423B71">
        <w:rPr>
          <w:rFonts w:ascii="Verdana" w:hAnsi="Verdana"/>
        </w:rPr>
        <w:t xml:space="preserve">means </w:t>
      </w:r>
      <w:r w:rsidR="009B0908" w:rsidRPr="00423B71">
        <w:rPr>
          <w:rFonts w:ascii="Verdana" w:hAnsi="Verdana"/>
          <w:iCs/>
          <w:color w:val="000000"/>
        </w:rPr>
        <w:t>any Act of God</w:t>
      </w:r>
      <w:r w:rsidR="009B0908" w:rsidRPr="00F76CD3">
        <w:rPr>
          <w:rFonts w:ascii="Verdana" w:hAnsi="Verdana"/>
          <w:iCs/>
          <w:color w:val="000000"/>
          <w:lang w:val="en-US"/>
        </w:rPr>
        <w:t xml:space="preserve"> </w:t>
      </w:r>
      <w:r w:rsidR="009B0908">
        <w:rPr>
          <w:rFonts w:ascii="Verdana" w:hAnsi="Verdana"/>
          <w:iCs/>
          <w:color w:val="000000"/>
          <w:lang w:val="en-US"/>
        </w:rPr>
        <w:t xml:space="preserve">and </w:t>
      </w:r>
      <w:r w:rsidR="009B0908" w:rsidRPr="00423B71">
        <w:rPr>
          <w:rFonts w:ascii="Verdana" w:hAnsi="Verdana"/>
          <w:iCs/>
          <w:color w:val="000000"/>
        </w:rPr>
        <w:t xml:space="preserve">other event </w:t>
      </w:r>
      <w:r w:rsidR="009B0908" w:rsidRPr="00C90633">
        <w:rPr>
          <w:rFonts w:ascii="Verdana" w:hAnsi="Verdana"/>
          <w:iCs/>
          <w:color w:val="000000"/>
        </w:rPr>
        <w:t>according to ICC 2003 (ICC Publication No. 650)</w:t>
      </w:r>
      <w:r w:rsidR="009B0908" w:rsidRPr="00C90633">
        <w:rPr>
          <w:rFonts w:ascii="Verdana" w:hAnsi="Verdana"/>
          <w:iCs/>
          <w:color w:val="000000"/>
          <w:lang w:val="en-US"/>
        </w:rPr>
        <w:t xml:space="preserve"> </w:t>
      </w:r>
      <w:r w:rsidR="009B0908" w:rsidRPr="00423B71">
        <w:rPr>
          <w:rFonts w:ascii="Verdana" w:hAnsi="Verdana"/>
          <w:iCs/>
          <w:color w:val="000000"/>
        </w:rPr>
        <w:t>beyond the reasonable control of the Party claiming Force Majeure</w:t>
      </w:r>
      <w:r w:rsidR="009B0908">
        <w:rPr>
          <w:rFonts w:ascii="Verdana" w:hAnsi="Verdana"/>
          <w:iCs/>
          <w:color w:val="000000"/>
        </w:rPr>
        <w:t xml:space="preserve"> that are described in Section 11 hereof</w:t>
      </w:r>
      <w:r w:rsidR="009B0908" w:rsidRPr="00423B71">
        <w:rPr>
          <w:rFonts w:ascii="Verdana" w:hAnsi="Verdana"/>
          <w:iCs/>
          <w:color w:val="000000"/>
        </w:rPr>
        <w:t xml:space="preserve">. </w:t>
      </w:r>
      <w:r w:rsidR="009B0908" w:rsidRPr="00423B71">
        <w:rPr>
          <w:rFonts w:ascii="Verdana" w:hAnsi="Verdana"/>
          <w:color w:val="000000"/>
        </w:rPr>
        <w:t>Force Majeure does not include any strike,</w:t>
      </w:r>
      <w:r w:rsidR="009B0908" w:rsidRPr="00423B71">
        <w:rPr>
          <w:rFonts w:ascii="Verdana" w:hAnsi="Verdana"/>
        </w:rPr>
        <w:t xml:space="preserve"> labour dispute or industrial action which could reasonably have </w:t>
      </w:r>
      <w:r w:rsidR="009B0908">
        <w:rPr>
          <w:rFonts w:ascii="Verdana" w:hAnsi="Verdana"/>
        </w:rPr>
        <w:t xml:space="preserve">been </w:t>
      </w:r>
      <w:r w:rsidR="009B0908" w:rsidRPr="00423B71">
        <w:rPr>
          <w:rFonts w:ascii="Verdana" w:hAnsi="Verdana"/>
        </w:rPr>
        <w:t xml:space="preserve">prevented by </w:t>
      </w:r>
      <w:r w:rsidR="009B0908">
        <w:rPr>
          <w:rFonts w:ascii="Verdana" w:hAnsi="Verdana"/>
        </w:rPr>
        <w:t>Company</w:t>
      </w:r>
      <w:r w:rsidR="009B0908" w:rsidRPr="00423B71">
        <w:rPr>
          <w:rFonts w:ascii="Verdana" w:hAnsi="Verdana"/>
        </w:rPr>
        <w:t>;</w:t>
      </w:r>
    </w:p>
    <w:p w:rsidR="00573B36" w:rsidRDefault="00573B36" w:rsidP="00656A1B">
      <w:pPr>
        <w:spacing w:before="60" w:after="60"/>
        <w:ind w:left="720"/>
        <w:jc w:val="both"/>
        <w:rPr>
          <w:rFonts w:ascii="Verdana" w:hAnsi="Verdana"/>
        </w:rPr>
      </w:pPr>
      <w:r w:rsidRPr="00423B71">
        <w:rPr>
          <w:rFonts w:ascii="Verdana" w:hAnsi="Verdana"/>
          <w:b/>
        </w:rPr>
        <w:t>“</w:t>
      </w:r>
      <w:r w:rsidR="009F42C0">
        <w:rPr>
          <w:rFonts w:ascii="Verdana" w:hAnsi="Verdana"/>
          <w:b/>
        </w:rPr>
        <w:t>SeaRates</w:t>
      </w:r>
      <w:r w:rsidRPr="00423B71">
        <w:rPr>
          <w:rFonts w:ascii="Verdana" w:hAnsi="Verdana"/>
          <w:b/>
        </w:rPr>
        <w:t xml:space="preserve"> Marks” </w:t>
      </w:r>
      <w:r w:rsidRPr="00423B71">
        <w:rPr>
          <w:rFonts w:ascii="Verdana" w:hAnsi="Verdana"/>
        </w:rPr>
        <w:t>means all present and future names, logos, trademarks, trade names</w:t>
      </w:r>
      <w:r w:rsidR="00EF71B5">
        <w:rPr>
          <w:rFonts w:ascii="Verdana" w:hAnsi="Verdana"/>
        </w:rPr>
        <w:t xml:space="preserve">, </w:t>
      </w:r>
      <w:r w:rsidR="00EF71B5" w:rsidRPr="00EF71B5">
        <w:rPr>
          <w:rFonts w:ascii="Verdana" w:hAnsi="Verdana"/>
        </w:rPr>
        <w:t>platform</w:t>
      </w:r>
      <w:r w:rsidRPr="00423B71">
        <w:rPr>
          <w:rFonts w:ascii="Verdana" w:hAnsi="Verdana"/>
        </w:rPr>
        <w:t xml:space="preserve"> and service marks of </w:t>
      </w:r>
      <w:r w:rsidR="009F42C0">
        <w:rPr>
          <w:rFonts w:ascii="Verdana" w:hAnsi="Verdana"/>
        </w:rPr>
        <w:t>SeaRates</w:t>
      </w:r>
      <w:r w:rsidR="00841948">
        <w:rPr>
          <w:rFonts w:ascii="Verdana" w:hAnsi="Verdana"/>
        </w:rPr>
        <w:t xml:space="preserve"> </w:t>
      </w:r>
      <w:r w:rsidRPr="00423B71">
        <w:rPr>
          <w:rFonts w:ascii="Verdana" w:hAnsi="Verdana"/>
        </w:rPr>
        <w:t xml:space="preserve">and of the </w:t>
      </w:r>
      <w:r w:rsidR="009F42C0">
        <w:rPr>
          <w:rFonts w:ascii="Verdana" w:hAnsi="Verdana"/>
        </w:rPr>
        <w:t>DPW</w:t>
      </w:r>
      <w:r w:rsidR="00D776B4">
        <w:rPr>
          <w:rFonts w:ascii="Verdana" w:hAnsi="Verdana"/>
        </w:rPr>
        <w:t xml:space="preserve"> Group.</w:t>
      </w:r>
    </w:p>
    <w:p w:rsidR="00D776B4" w:rsidRPr="00BF5A0A" w:rsidRDefault="00D776B4" w:rsidP="00656A1B">
      <w:pPr>
        <w:spacing w:before="60" w:after="60"/>
        <w:ind w:left="1134"/>
        <w:jc w:val="both"/>
        <w:rPr>
          <w:rFonts w:ascii="Verdana" w:hAnsi="Verdana"/>
        </w:rPr>
      </w:pPr>
      <w:r w:rsidRPr="00BF5A0A">
        <w:rPr>
          <w:rFonts w:ascii="Verdana" w:hAnsi="Verdana"/>
          <w:b/>
          <w:i/>
        </w:rPr>
        <w:t>Note</w:t>
      </w:r>
      <w:r w:rsidR="00800F51" w:rsidRPr="00BF5A0A">
        <w:rPr>
          <w:rFonts w:ascii="Verdana" w:hAnsi="Verdana"/>
          <w:b/>
          <w:i/>
        </w:rPr>
        <w:t xml:space="preserve"> and Disclaimer</w:t>
      </w:r>
      <w:r w:rsidRPr="00BF5A0A">
        <w:rPr>
          <w:rFonts w:ascii="Verdana" w:hAnsi="Verdana"/>
          <w:b/>
          <w:i/>
        </w:rPr>
        <w:t>:</w:t>
      </w:r>
      <w:r w:rsidRPr="00BF5A0A">
        <w:rPr>
          <w:rFonts w:ascii="Verdana" w:hAnsi="Verdana"/>
        </w:rPr>
        <w:t xml:space="preserve"> The use of the SeaRates mark in this </w:t>
      </w:r>
      <w:r w:rsidR="0061520F" w:rsidRPr="00BF5A0A">
        <w:rPr>
          <w:rFonts w:ascii="Verdana" w:hAnsi="Verdana"/>
        </w:rPr>
        <w:t xml:space="preserve">Supplier </w:t>
      </w:r>
      <w:r w:rsidRPr="00BF5A0A">
        <w:rPr>
          <w:rFonts w:ascii="Verdana" w:hAnsi="Verdana"/>
        </w:rPr>
        <w:t xml:space="preserve">Agreement as a trade name, </w:t>
      </w:r>
      <w:r w:rsidR="005C6F6A" w:rsidRPr="005C6F6A">
        <w:rPr>
          <w:rFonts w:ascii="Verdana" w:hAnsi="Verdana"/>
        </w:rPr>
        <w:t xml:space="preserve">online booking platform and freight forwarding service, etc. </w:t>
      </w:r>
      <w:r w:rsidRPr="00BF5A0A">
        <w:rPr>
          <w:rFonts w:ascii="Verdana" w:hAnsi="Verdana"/>
        </w:rPr>
        <w:t xml:space="preserve">does not in any way imply, indicate and shall not be construed or interpreted </w:t>
      </w:r>
      <w:r w:rsidR="00731C7E" w:rsidRPr="00731C7E">
        <w:rPr>
          <w:rFonts w:ascii="Verdana" w:hAnsi="Verdana"/>
        </w:rPr>
        <w:t xml:space="preserve">by default </w:t>
      </w:r>
      <w:r w:rsidRPr="00BF5A0A">
        <w:rPr>
          <w:rFonts w:ascii="Verdana" w:hAnsi="Verdana"/>
        </w:rPr>
        <w:t xml:space="preserve">as meaning that any company that contains the word "searates" in its name, either alone or as part of other words, whether such company is a member of the DPW Group or not, is directly or indirectly related to </w:t>
      </w:r>
      <w:r w:rsidR="00A92237" w:rsidRPr="00A92237">
        <w:rPr>
          <w:rFonts w:ascii="Verdana" w:hAnsi="Verdana"/>
        </w:rPr>
        <w:t xml:space="preserve">SEARATES </w:t>
      </w:r>
      <w:r w:rsidRPr="00BF5A0A">
        <w:rPr>
          <w:rFonts w:ascii="Verdana" w:hAnsi="Verdana"/>
        </w:rPr>
        <w:t xml:space="preserve">FZE. </w:t>
      </w:r>
    </w:p>
    <w:p w:rsidR="00800F51" w:rsidRPr="00BF5A0A" w:rsidRDefault="0001632D" w:rsidP="00656A1B">
      <w:pPr>
        <w:spacing w:before="60" w:after="60"/>
        <w:ind w:left="1134"/>
        <w:jc w:val="both"/>
        <w:rPr>
          <w:rFonts w:ascii="Verdana" w:hAnsi="Verdana"/>
        </w:rPr>
      </w:pPr>
      <w:r w:rsidRPr="0001632D">
        <w:rPr>
          <w:rFonts w:ascii="Verdana" w:hAnsi="Verdana"/>
        </w:rPr>
        <w:t xml:space="preserve">We hereby declare that in process of performance of this Supplier Agreement any company that contains the word "searates" in its name is not by default a representative office, agent or otherwise representative of </w:t>
      </w:r>
      <w:r w:rsidR="00A92237" w:rsidRPr="00A92237">
        <w:rPr>
          <w:rFonts w:ascii="Verdana" w:hAnsi="Verdana"/>
        </w:rPr>
        <w:t>SEARATES</w:t>
      </w:r>
      <w:r w:rsidRPr="0001632D">
        <w:rPr>
          <w:rFonts w:ascii="Verdana" w:hAnsi="Verdana"/>
        </w:rPr>
        <w:t xml:space="preserve"> FZE unless another clear and definite identification is provided in an appropriate written agreement between them.</w:t>
      </w:r>
    </w:p>
    <w:p w:rsidR="00D776B4" w:rsidRPr="00BF5A0A" w:rsidRDefault="00800F51" w:rsidP="00656A1B">
      <w:pPr>
        <w:spacing w:before="60" w:after="60"/>
        <w:ind w:left="1134"/>
        <w:jc w:val="both"/>
        <w:rPr>
          <w:rFonts w:ascii="Verdana" w:hAnsi="Verdana"/>
        </w:rPr>
      </w:pPr>
      <w:r w:rsidRPr="00BF5A0A">
        <w:rPr>
          <w:rFonts w:ascii="Verdana" w:hAnsi="Verdana"/>
        </w:rPr>
        <w:t xml:space="preserve">Based on the foregoing </w:t>
      </w:r>
      <w:r w:rsidR="00A92237" w:rsidRPr="00A92237">
        <w:rPr>
          <w:rFonts w:ascii="Verdana" w:hAnsi="Verdana"/>
        </w:rPr>
        <w:t xml:space="preserve">SEARATES </w:t>
      </w:r>
      <w:r w:rsidRPr="00BF5A0A">
        <w:rPr>
          <w:rFonts w:ascii="Verdana" w:hAnsi="Verdana"/>
        </w:rPr>
        <w:t>FZE does not bear any responsibility and does not accept any claims and suits, both for any tax liabilities and any other contractual or non-contractual liability to/from any government authority and body and/or other commercial or non-commercial company of any country for the actions or inaction of any company that contains the word "se</w:t>
      </w:r>
      <w:r w:rsidR="00666805" w:rsidRPr="00BF5A0A">
        <w:rPr>
          <w:rFonts w:ascii="Verdana" w:hAnsi="Verdana"/>
        </w:rPr>
        <w:t>a</w:t>
      </w:r>
      <w:r w:rsidRPr="00BF5A0A">
        <w:rPr>
          <w:rFonts w:ascii="Verdana" w:hAnsi="Verdana"/>
        </w:rPr>
        <w:t>rates" in its name</w:t>
      </w:r>
      <w:r w:rsidR="00D776B4" w:rsidRPr="00BF5A0A">
        <w:rPr>
          <w:rFonts w:ascii="Verdana" w:hAnsi="Verdana"/>
        </w:rPr>
        <w:t>;</w:t>
      </w:r>
    </w:p>
    <w:p w:rsidR="005F2B3C" w:rsidRDefault="005F2B3C" w:rsidP="00656A1B">
      <w:pPr>
        <w:spacing w:before="60" w:after="60"/>
        <w:ind w:left="720"/>
        <w:jc w:val="both"/>
        <w:rPr>
          <w:rFonts w:ascii="Verdana" w:hAnsi="Verdana"/>
        </w:rPr>
      </w:pPr>
      <w:r w:rsidRPr="00870874">
        <w:rPr>
          <w:rFonts w:ascii="Verdana" w:hAnsi="Verdana"/>
          <w:b/>
        </w:rPr>
        <w:t>“</w:t>
      </w:r>
      <w:r>
        <w:rPr>
          <w:rFonts w:ascii="Verdana" w:hAnsi="Verdana"/>
          <w:b/>
        </w:rPr>
        <w:t>S</w:t>
      </w:r>
      <w:r w:rsidRPr="00870874">
        <w:rPr>
          <w:rFonts w:ascii="Verdana" w:hAnsi="Verdana"/>
          <w:b/>
        </w:rPr>
        <w:t>ervices”</w:t>
      </w:r>
      <w:r w:rsidRPr="005C239A">
        <w:rPr>
          <w:rFonts w:ascii="Verdana" w:hAnsi="Verdana"/>
        </w:rPr>
        <w:t xml:space="preserve"> </w:t>
      </w:r>
      <w:r w:rsidR="0001632D" w:rsidRPr="0001632D">
        <w:rPr>
          <w:rFonts w:ascii="Verdana" w:hAnsi="Verdana"/>
        </w:rPr>
        <w:t>means the services described in this Agreement, in particular in Application, and such other services to be provided by the Contractor as mutually agreed. Contractor shall arrange the ocean, land and/or air transportation in accordance with this Agreement, and with all reasonable skill and care. As a part of above mentioned service or independently of it SeaRates gives instructions and trusts Contractor and Contractor undertakes to organize at expense of SeaRates the transport, freight forwarding and logistical service, transportation of cargoes within, to or from the territories specified in the Application (including international routes) as well as rendering of other forwarding services to the Customer as may be mutually agreed to in writing by the Parties.</w:t>
      </w:r>
    </w:p>
    <w:p w:rsidR="00096EAE" w:rsidRPr="00096EAE" w:rsidRDefault="00FF6F98" w:rsidP="00656A1B">
      <w:pPr>
        <w:tabs>
          <w:tab w:val="left" w:pos="993"/>
        </w:tabs>
        <w:spacing w:before="60" w:after="60"/>
        <w:ind w:left="709"/>
        <w:jc w:val="both"/>
        <w:rPr>
          <w:rFonts w:ascii="Verdana" w:hAnsi="Verdana"/>
          <w:lang w:eastAsia="da-DK"/>
        </w:rPr>
      </w:pPr>
      <w:r w:rsidRPr="00FF6F98">
        <w:rPr>
          <w:rFonts w:ascii="Verdana" w:hAnsi="Verdana"/>
          <w:b/>
        </w:rPr>
        <w:t>“Application”</w:t>
      </w:r>
      <w:r w:rsidRPr="00FF6F98">
        <w:rPr>
          <w:rFonts w:ascii="Verdana" w:hAnsi="Verdana"/>
        </w:rPr>
        <w:t xml:space="preserve"> </w:t>
      </w:r>
      <w:r w:rsidR="00096EAE" w:rsidRPr="00096EAE">
        <w:rPr>
          <w:rFonts w:ascii="Verdana" w:hAnsi="Verdana"/>
          <w:szCs w:val="24"/>
          <w:lang w:val="en-US" w:eastAsia="da-DK"/>
        </w:rPr>
        <w:t>is a document (such as a booking form or shipping instructions) which contains the name and amount of cargo, its properties, route of transportation (place of receipt, port of loading, port of unloading, place of cargo delivery), the planned date when shipper hand</w:t>
      </w:r>
      <w:r w:rsidR="0001632D">
        <w:rPr>
          <w:rFonts w:ascii="Verdana" w:hAnsi="Verdana"/>
          <w:szCs w:val="24"/>
          <w:lang w:val="en-US" w:eastAsia="da-DK"/>
        </w:rPr>
        <w:t>s</w:t>
      </w:r>
      <w:r w:rsidR="00096EAE" w:rsidRPr="00096EAE">
        <w:rPr>
          <w:rFonts w:ascii="Verdana" w:hAnsi="Verdana"/>
          <w:szCs w:val="24"/>
          <w:lang w:val="en-US" w:eastAsia="da-DK"/>
        </w:rPr>
        <w:t xml:space="preserve"> over the cargo and approximate period of delivery of cargo to consignee, the desirable type of transport means, the full and exact information about the shipper and consignee and other necessary </w:t>
      </w:r>
      <w:r w:rsidR="00096EAE" w:rsidRPr="002367BC">
        <w:rPr>
          <w:rFonts w:ascii="Verdana" w:hAnsi="Verdana"/>
          <w:szCs w:val="24"/>
          <w:lang w:val="en-US" w:eastAsia="da-DK"/>
        </w:rPr>
        <w:t xml:space="preserve">information </w:t>
      </w:r>
      <w:r w:rsidR="00600739" w:rsidRPr="002367BC">
        <w:rPr>
          <w:rFonts w:ascii="Verdana" w:hAnsi="Verdana"/>
          <w:szCs w:val="24"/>
          <w:lang w:val="en-US" w:eastAsia="da-DK"/>
        </w:rPr>
        <w:t>(incl. terms of payment</w:t>
      </w:r>
      <w:r w:rsidR="00600D61" w:rsidRPr="002367BC">
        <w:rPr>
          <w:rFonts w:ascii="Verdana" w:hAnsi="Verdana"/>
          <w:szCs w:val="24"/>
          <w:lang w:val="en-US" w:eastAsia="da-DK"/>
        </w:rPr>
        <w:t>, if required</w:t>
      </w:r>
      <w:r w:rsidR="00600739" w:rsidRPr="002367BC">
        <w:rPr>
          <w:rFonts w:ascii="Verdana" w:hAnsi="Verdana"/>
          <w:szCs w:val="24"/>
          <w:lang w:val="en-US" w:eastAsia="da-DK"/>
        </w:rPr>
        <w:t>)</w:t>
      </w:r>
      <w:r w:rsidR="00600D61" w:rsidRPr="002367BC">
        <w:rPr>
          <w:rFonts w:ascii="Verdana" w:hAnsi="Verdana"/>
          <w:szCs w:val="24"/>
          <w:lang w:val="en-US" w:eastAsia="da-DK"/>
        </w:rPr>
        <w:t xml:space="preserve"> </w:t>
      </w:r>
      <w:r w:rsidR="00096EAE" w:rsidRPr="002367BC">
        <w:rPr>
          <w:rFonts w:ascii="Verdana" w:hAnsi="Verdana"/>
          <w:szCs w:val="24"/>
          <w:lang w:val="en-US" w:eastAsia="da-DK"/>
        </w:rPr>
        <w:t>regarding</w:t>
      </w:r>
      <w:r w:rsidR="00096EAE" w:rsidRPr="00096EAE">
        <w:rPr>
          <w:rFonts w:ascii="Verdana" w:hAnsi="Verdana"/>
          <w:szCs w:val="24"/>
          <w:lang w:val="en-US" w:eastAsia="da-DK"/>
        </w:rPr>
        <w:t xml:space="preserve"> organization of Service, are specified.</w:t>
      </w:r>
    </w:p>
    <w:p w:rsidR="00096EAE" w:rsidRPr="00185201" w:rsidRDefault="00096EAE" w:rsidP="00185201">
      <w:pPr>
        <w:numPr>
          <w:ilvl w:val="0"/>
          <w:numId w:val="26"/>
        </w:numPr>
        <w:tabs>
          <w:tab w:val="left" w:pos="1134"/>
        </w:tabs>
        <w:spacing w:before="60" w:after="60"/>
        <w:ind w:hanging="11"/>
        <w:jc w:val="both"/>
        <w:rPr>
          <w:rFonts w:ascii="Verdana" w:hAnsi="Verdana"/>
          <w:szCs w:val="24"/>
          <w:lang w:val="en-US" w:eastAsia="da-DK"/>
        </w:rPr>
      </w:pPr>
      <w:r w:rsidRPr="00096EAE">
        <w:rPr>
          <w:rFonts w:ascii="Verdana" w:hAnsi="Verdana"/>
          <w:szCs w:val="24"/>
          <w:lang w:val="en-US" w:eastAsia="da-DK"/>
        </w:rPr>
        <w:t xml:space="preserve">For the purposes of this Agreement, the Application is considered to be any written formalized or non-formalized </w:t>
      </w:r>
      <w:r w:rsidR="0078084A" w:rsidRPr="009A0031">
        <w:rPr>
          <w:rFonts w:ascii="Verdana" w:hAnsi="Verdana"/>
          <w:szCs w:val="24"/>
          <w:lang w:val="en-US" w:eastAsia="da-DK"/>
        </w:rPr>
        <w:t>message</w:t>
      </w:r>
      <w:r w:rsidR="0078084A" w:rsidRPr="00096EAE">
        <w:rPr>
          <w:rFonts w:ascii="Verdana" w:hAnsi="Verdana"/>
          <w:szCs w:val="24"/>
          <w:lang w:val="en-US" w:eastAsia="da-DK"/>
        </w:rPr>
        <w:t xml:space="preserve"> </w:t>
      </w:r>
      <w:r w:rsidRPr="00096EAE">
        <w:rPr>
          <w:rFonts w:ascii="Verdana" w:hAnsi="Verdana"/>
          <w:szCs w:val="24"/>
          <w:lang w:val="en-US" w:eastAsia="da-DK"/>
        </w:rPr>
        <w:t xml:space="preserve">(any free form, but containing all the necessary elements of the Application indicated in </w:t>
      </w:r>
      <w:r w:rsidR="009A0031" w:rsidRPr="009A0031">
        <w:rPr>
          <w:rFonts w:ascii="Verdana" w:hAnsi="Verdana"/>
          <w:szCs w:val="24"/>
          <w:lang w:val="en-US" w:eastAsia="da-DK"/>
        </w:rPr>
        <w:t xml:space="preserve">interpretation </w:t>
      </w:r>
      <w:r w:rsidR="009A0031">
        <w:rPr>
          <w:rFonts w:ascii="Verdana" w:hAnsi="Verdana"/>
          <w:szCs w:val="24"/>
          <w:lang w:val="en-US" w:eastAsia="da-DK"/>
        </w:rPr>
        <w:t xml:space="preserve">of </w:t>
      </w:r>
      <w:r w:rsidR="009A0031" w:rsidRPr="009A0031">
        <w:rPr>
          <w:rFonts w:ascii="Verdana" w:hAnsi="Verdana"/>
          <w:szCs w:val="24"/>
          <w:lang w:val="en-US" w:eastAsia="da-DK"/>
        </w:rPr>
        <w:t xml:space="preserve">“Application” </w:t>
      </w:r>
      <w:r w:rsidRPr="009A0031">
        <w:rPr>
          <w:rFonts w:ascii="Verdana" w:hAnsi="Verdana"/>
          <w:szCs w:val="24"/>
          <w:lang w:val="en-US" w:eastAsia="da-DK"/>
        </w:rPr>
        <w:t>herein</w:t>
      </w:r>
      <w:r w:rsidR="00185201">
        <w:rPr>
          <w:rFonts w:ascii="Verdana" w:hAnsi="Verdana"/>
          <w:szCs w:val="24"/>
          <w:lang w:val="en-US" w:eastAsia="da-DK"/>
        </w:rPr>
        <w:t xml:space="preserve">) and </w:t>
      </w:r>
      <w:r w:rsidR="00185201" w:rsidRPr="00185201">
        <w:rPr>
          <w:rFonts w:ascii="Verdana" w:hAnsi="Verdana"/>
          <w:szCs w:val="24"/>
          <w:lang w:val="en-US" w:eastAsia="da-DK"/>
        </w:rPr>
        <w:t xml:space="preserve">sent by the Customer via e-mail or by other means of rapid communication (messengers: Skype, Telegram, WhatsApp, Viber, etc.) that allows SeaRates to identify such message as the Application that contains </w:t>
      </w:r>
      <w:r w:rsidRPr="00185201">
        <w:rPr>
          <w:rFonts w:ascii="Verdana" w:hAnsi="Verdana"/>
          <w:szCs w:val="24"/>
          <w:lang w:val="en-US" w:eastAsia="da-DK"/>
        </w:rPr>
        <w:t xml:space="preserve">intention of </w:t>
      </w:r>
      <w:r w:rsidR="00314A09" w:rsidRPr="00185201">
        <w:rPr>
          <w:rFonts w:ascii="Verdana" w:hAnsi="Verdana"/>
          <w:szCs w:val="24"/>
          <w:lang w:val="en-US" w:eastAsia="da-DK"/>
        </w:rPr>
        <w:t>the Customer or Party who is acting on behalf of C</w:t>
      </w:r>
      <w:r w:rsidR="0007241F" w:rsidRPr="00185201">
        <w:rPr>
          <w:rFonts w:ascii="Verdana" w:hAnsi="Verdana"/>
          <w:szCs w:val="24"/>
          <w:lang w:val="en-US" w:eastAsia="da-DK"/>
        </w:rPr>
        <w:t>ustomer</w:t>
      </w:r>
      <w:r w:rsidR="00314A09" w:rsidRPr="00185201">
        <w:rPr>
          <w:rFonts w:ascii="Verdana" w:hAnsi="Verdana"/>
          <w:szCs w:val="24"/>
          <w:lang w:val="en-US" w:eastAsia="da-DK"/>
        </w:rPr>
        <w:t xml:space="preserve">`s </w:t>
      </w:r>
      <w:r w:rsidRPr="00185201">
        <w:rPr>
          <w:rFonts w:ascii="Verdana" w:hAnsi="Verdana"/>
          <w:szCs w:val="24"/>
          <w:lang w:val="en-US" w:eastAsia="da-DK"/>
        </w:rPr>
        <w:t>to move the cargo within one and/or between several countries.</w:t>
      </w:r>
    </w:p>
    <w:p w:rsidR="00096EAE" w:rsidRPr="00096EAE" w:rsidRDefault="00096EAE" w:rsidP="00600D61">
      <w:pPr>
        <w:numPr>
          <w:ilvl w:val="0"/>
          <w:numId w:val="26"/>
        </w:numPr>
        <w:tabs>
          <w:tab w:val="left" w:pos="1134"/>
        </w:tabs>
        <w:spacing w:before="60" w:after="60"/>
        <w:ind w:hanging="11"/>
        <w:jc w:val="both"/>
        <w:rPr>
          <w:rFonts w:ascii="Verdana" w:hAnsi="Verdana"/>
          <w:lang w:eastAsia="da-DK"/>
        </w:rPr>
      </w:pPr>
      <w:r w:rsidRPr="00096EAE">
        <w:rPr>
          <w:rFonts w:ascii="Verdana" w:hAnsi="Verdana"/>
          <w:lang w:eastAsia="da-DK"/>
        </w:rPr>
        <w:t>An Application, as a rule, is given not less than</w:t>
      </w:r>
      <w:r w:rsidR="00600D61">
        <w:rPr>
          <w:rFonts w:ascii="Verdana" w:hAnsi="Verdana"/>
          <w:lang w:eastAsia="da-DK"/>
        </w:rPr>
        <w:t xml:space="preserve"> </w:t>
      </w:r>
      <w:permStart w:id="1030249109" w:edGrp="everyone"/>
      <w:r w:rsidR="00600D61" w:rsidRPr="00600D61">
        <w:rPr>
          <w:rFonts w:ascii="Verdana" w:hAnsi="Verdana"/>
          <w:lang w:eastAsia="da-DK"/>
        </w:rPr>
        <w:t>one (1) weeks</w:t>
      </w:r>
      <w:permEnd w:id="1030249109"/>
      <w:r w:rsidR="00600D61">
        <w:rPr>
          <w:rFonts w:ascii="Verdana" w:hAnsi="Verdana"/>
          <w:lang w:eastAsia="da-DK"/>
        </w:rPr>
        <w:t xml:space="preserve"> </w:t>
      </w:r>
      <w:r w:rsidRPr="00096EAE">
        <w:rPr>
          <w:rFonts w:ascii="Verdana" w:hAnsi="Verdana"/>
          <w:lang w:eastAsia="da-DK"/>
        </w:rPr>
        <w:t>prior to readiness of cargo to transportation on desirable date of loading and/or dispatching.</w:t>
      </w:r>
    </w:p>
    <w:p w:rsidR="00B50010" w:rsidRPr="00B50010" w:rsidRDefault="00B50010" w:rsidP="00B50010">
      <w:pPr>
        <w:numPr>
          <w:ilvl w:val="0"/>
          <w:numId w:val="26"/>
        </w:numPr>
        <w:tabs>
          <w:tab w:val="left" w:pos="993"/>
        </w:tabs>
        <w:spacing w:before="50" w:after="50" w:line="259" w:lineRule="auto"/>
        <w:ind w:hanging="11"/>
        <w:jc w:val="both"/>
        <w:rPr>
          <w:rFonts w:ascii="Verdana" w:hAnsi="Verdana"/>
          <w:lang w:eastAsia="da-DK"/>
        </w:rPr>
      </w:pPr>
      <w:r w:rsidRPr="00B50010">
        <w:rPr>
          <w:rFonts w:ascii="Verdana" w:hAnsi="Verdana"/>
          <w:lang w:eastAsia="da-DK"/>
        </w:rPr>
        <w:t xml:space="preserve">Despite of on the above specified SeaRates does not guarantee and is not responsible for </w:t>
      </w:r>
    </w:p>
    <w:p w:rsidR="00B50010" w:rsidRPr="00B50010" w:rsidRDefault="00B50010" w:rsidP="00B50010">
      <w:pPr>
        <w:numPr>
          <w:ilvl w:val="1"/>
          <w:numId w:val="31"/>
        </w:numPr>
        <w:spacing w:before="50" w:after="50" w:line="259" w:lineRule="auto"/>
        <w:ind w:left="1418" w:hanging="142"/>
        <w:contextualSpacing/>
        <w:jc w:val="both"/>
        <w:rPr>
          <w:rFonts w:ascii="Verdana" w:hAnsi="Verdana"/>
          <w:lang w:eastAsia="da-DK"/>
        </w:rPr>
      </w:pPr>
      <w:r w:rsidRPr="00B50010">
        <w:rPr>
          <w:rFonts w:ascii="Verdana" w:hAnsi="Verdana"/>
          <w:lang w:eastAsia="da-DK"/>
        </w:rPr>
        <w:t>violation of declared of actual carrier (on land, sea, air and railway) dates/terms/period of departure or arrival of cargoes;</w:t>
      </w:r>
    </w:p>
    <w:p w:rsidR="00B50010" w:rsidRPr="00B50010" w:rsidRDefault="00B50010" w:rsidP="00B50010">
      <w:pPr>
        <w:numPr>
          <w:ilvl w:val="1"/>
          <w:numId w:val="31"/>
        </w:numPr>
        <w:spacing w:before="50" w:after="50" w:line="259" w:lineRule="auto"/>
        <w:ind w:left="1418" w:hanging="142"/>
        <w:contextualSpacing/>
        <w:jc w:val="both"/>
        <w:rPr>
          <w:rFonts w:ascii="Verdana" w:hAnsi="Verdana"/>
          <w:lang w:eastAsia="da-DK"/>
        </w:rPr>
      </w:pPr>
      <w:r w:rsidRPr="00B50010">
        <w:rPr>
          <w:rFonts w:ascii="Verdana" w:hAnsi="Verdana"/>
          <w:lang w:eastAsia="da-DK"/>
        </w:rPr>
        <w:lastRenderedPageBreak/>
        <w:t>adherence to the schedule of traffic of actual carriers;</w:t>
      </w:r>
    </w:p>
    <w:p w:rsidR="00B50010" w:rsidRPr="00B50010" w:rsidRDefault="00B50010" w:rsidP="00B50010">
      <w:pPr>
        <w:numPr>
          <w:ilvl w:val="1"/>
          <w:numId w:val="31"/>
        </w:numPr>
        <w:spacing w:before="50" w:after="50" w:line="259" w:lineRule="auto"/>
        <w:ind w:left="1418" w:hanging="142"/>
        <w:contextualSpacing/>
        <w:jc w:val="both"/>
        <w:rPr>
          <w:rFonts w:ascii="Verdana" w:hAnsi="Verdana"/>
          <w:lang w:eastAsia="da-DK"/>
        </w:rPr>
      </w:pPr>
      <w:r w:rsidRPr="00B50010">
        <w:rPr>
          <w:rFonts w:ascii="Verdana" w:hAnsi="Verdana"/>
          <w:lang w:eastAsia="da-DK"/>
        </w:rPr>
        <w:t>absence, availability or facility of access on the market of any type of transport means, container and other specific equipment.</w:t>
      </w:r>
    </w:p>
    <w:p w:rsidR="003F5D1F" w:rsidRPr="00FB0483" w:rsidRDefault="003F5D1F" w:rsidP="00656A1B">
      <w:pPr>
        <w:numPr>
          <w:ilvl w:val="1"/>
          <w:numId w:val="4"/>
        </w:numPr>
        <w:spacing w:before="60" w:after="60"/>
        <w:jc w:val="both"/>
        <w:rPr>
          <w:rFonts w:ascii="Verdana" w:hAnsi="Verdana"/>
          <w:b/>
        </w:rPr>
      </w:pPr>
      <w:r w:rsidRPr="00A00F5F">
        <w:rPr>
          <w:rFonts w:ascii="Verdana" w:hAnsi="Verdana"/>
        </w:rPr>
        <w:t>The headings in this Agreement are for convenience only and shall not affect the construction or interpretation of this Agreement.</w:t>
      </w:r>
    </w:p>
    <w:p w:rsidR="003F5D1F" w:rsidRPr="003F5D1F" w:rsidRDefault="003F5D1F" w:rsidP="00656A1B">
      <w:pPr>
        <w:numPr>
          <w:ilvl w:val="1"/>
          <w:numId w:val="4"/>
        </w:numPr>
        <w:spacing w:before="60" w:after="60"/>
        <w:ind w:right="-569"/>
        <w:jc w:val="both"/>
        <w:rPr>
          <w:rFonts w:ascii="Verdana" w:hAnsi="Verdana"/>
          <w:b/>
        </w:rPr>
      </w:pPr>
      <w:r w:rsidRPr="00FB0483">
        <w:rPr>
          <w:rFonts w:ascii="Verdana" w:hAnsi="Verdana"/>
        </w:rPr>
        <w:t>In this Agreement references to the singular shall include the plural and vice versa.</w:t>
      </w:r>
    </w:p>
    <w:p w:rsidR="003F5D1F" w:rsidRPr="00FC0974" w:rsidRDefault="003F5D1F" w:rsidP="00656A1B">
      <w:pPr>
        <w:numPr>
          <w:ilvl w:val="1"/>
          <w:numId w:val="4"/>
        </w:numPr>
        <w:spacing w:before="60" w:after="60"/>
        <w:jc w:val="both"/>
        <w:rPr>
          <w:rFonts w:ascii="Verdana" w:hAnsi="Verdana"/>
          <w:b/>
        </w:rPr>
      </w:pPr>
      <w:r>
        <w:rPr>
          <w:rFonts w:ascii="Verdana" w:hAnsi="Verdana"/>
        </w:rPr>
        <w:t>R</w:t>
      </w:r>
      <w:r w:rsidRPr="00A00F5F">
        <w:rPr>
          <w:rFonts w:ascii="Verdana" w:hAnsi="Verdana"/>
        </w:rPr>
        <w:t>eference to any English legal term shall, in respect of any jurisdiction other than England, be deemed to include what most nearly approximates in that jurisdiction to the English legal term</w:t>
      </w:r>
      <w:r>
        <w:rPr>
          <w:rFonts w:ascii="Verdana" w:hAnsi="Verdana"/>
        </w:rPr>
        <w:t>.</w:t>
      </w:r>
    </w:p>
    <w:p w:rsidR="00756100" w:rsidRPr="00756100" w:rsidRDefault="006C4FDD" w:rsidP="00756100">
      <w:pPr>
        <w:numPr>
          <w:ilvl w:val="1"/>
          <w:numId w:val="4"/>
        </w:numPr>
        <w:spacing w:before="60" w:after="60"/>
        <w:jc w:val="both"/>
        <w:rPr>
          <w:rFonts w:ascii="Verdana" w:hAnsi="Verdana"/>
        </w:rPr>
      </w:pPr>
      <w:r>
        <w:rPr>
          <w:rFonts w:ascii="Verdana" w:hAnsi="Verdana"/>
        </w:rPr>
        <w:t>A</w:t>
      </w:r>
      <w:r w:rsidRPr="00FC0974">
        <w:rPr>
          <w:rFonts w:ascii="Verdana" w:hAnsi="Verdana"/>
        </w:rPr>
        <w:t xml:space="preserve">ll </w:t>
      </w:r>
      <w:r w:rsidR="00FC0974" w:rsidRPr="00FC0974">
        <w:rPr>
          <w:rFonts w:ascii="Verdana" w:hAnsi="Verdana"/>
        </w:rPr>
        <w:t xml:space="preserve">Services and other activities </w:t>
      </w:r>
      <w:r w:rsidRPr="006C4FDD">
        <w:rPr>
          <w:rFonts w:ascii="Verdana" w:hAnsi="Verdana"/>
        </w:rPr>
        <w:t xml:space="preserve">under this Agreement </w:t>
      </w:r>
      <w:r w:rsidR="00FC0974" w:rsidRPr="00FC0974">
        <w:rPr>
          <w:rFonts w:ascii="Verdana" w:hAnsi="Verdana"/>
        </w:rPr>
        <w:t xml:space="preserve">are subject to </w:t>
      </w:r>
      <w:r w:rsidR="00062614" w:rsidRPr="00062614">
        <w:rPr>
          <w:rFonts w:ascii="Verdana" w:hAnsi="Verdana"/>
        </w:rPr>
        <w:t xml:space="preserve">first of all </w:t>
      </w:r>
      <w:r w:rsidR="00FC0974" w:rsidRPr="00FC0974">
        <w:rPr>
          <w:rFonts w:ascii="Verdana" w:hAnsi="Verdana"/>
        </w:rPr>
        <w:t>the FIATA Model Rules for Freight Forwarding Services (referred as the FIATA Rules)</w:t>
      </w:r>
      <w:r w:rsidR="00FC0974">
        <w:rPr>
          <w:rFonts w:ascii="Verdana" w:hAnsi="Verdana"/>
        </w:rPr>
        <w:t>.</w:t>
      </w:r>
      <w:r w:rsidR="00FC0974" w:rsidRPr="00FC0974">
        <w:rPr>
          <w:rFonts w:ascii="Verdana" w:hAnsi="Verdana"/>
        </w:rPr>
        <w:t xml:space="preserve"> The FIATA Rules </w:t>
      </w:r>
      <w:r w:rsidR="0041475A">
        <w:rPr>
          <w:rFonts w:ascii="Verdana" w:hAnsi="Verdana"/>
        </w:rPr>
        <w:t>are</w:t>
      </w:r>
      <w:r w:rsidR="00FC0974" w:rsidRPr="00FC0974">
        <w:rPr>
          <w:rFonts w:ascii="Verdana" w:hAnsi="Verdana"/>
        </w:rPr>
        <w:t xml:space="preserve"> the priority terms and conditions upon which </w:t>
      </w:r>
      <w:r w:rsidR="00FC0974">
        <w:rPr>
          <w:rFonts w:ascii="Verdana" w:hAnsi="Verdana"/>
        </w:rPr>
        <w:t>the Parties</w:t>
      </w:r>
      <w:r w:rsidR="00FC0974" w:rsidRPr="00FC0974">
        <w:rPr>
          <w:rFonts w:ascii="Verdana" w:hAnsi="Verdana"/>
        </w:rPr>
        <w:t xml:space="preserve"> </w:t>
      </w:r>
      <w:r w:rsidR="00FC0974">
        <w:rPr>
          <w:rFonts w:ascii="Verdana" w:hAnsi="Verdana"/>
        </w:rPr>
        <w:t>are</w:t>
      </w:r>
      <w:r w:rsidR="00FC0974" w:rsidRPr="00FC0974">
        <w:rPr>
          <w:rFonts w:ascii="Verdana" w:hAnsi="Verdana"/>
        </w:rPr>
        <w:t xml:space="preserve"> prepared to do business.</w:t>
      </w:r>
      <w:r w:rsidR="00756100" w:rsidRPr="00756100">
        <w:rPr>
          <w:rFonts w:ascii="Verdana" w:hAnsi="Verdana"/>
        </w:rPr>
        <w:t xml:space="preserve"> In the event of discrepancies this Agreement shall prevail.</w:t>
      </w:r>
    </w:p>
    <w:p w:rsidR="00756100" w:rsidRPr="00756100" w:rsidRDefault="00756100" w:rsidP="00185201">
      <w:pPr>
        <w:numPr>
          <w:ilvl w:val="1"/>
          <w:numId w:val="4"/>
        </w:numPr>
        <w:spacing w:before="60" w:after="240"/>
        <w:jc w:val="both"/>
        <w:rPr>
          <w:rFonts w:ascii="Verdana" w:hAnsi="Verdana"/>
        </w:rPr>
      </w:pPr>
      <w:r w:rsidRPr="00756100">
        <w:rPr>
          <w:rFonts w:ascii="Verdana" w:hAnsi="Verdana"/>
        </w:rPr>
        <w:t>In the event of conflict between these general terms of the Agreement and any Appendix hereto, the last shall prevail unless otherwise expressly and unequivocally excluded appropriated this Agreement.</w:t>
      </w:r>
    </w:p>
    <w:p w:rsidR="00276D50" w:rsidRPr="00A00F5F" w:rsidRDefault="00276D50" w:rsidP="00656A1B">
      <w:pPr>
        <w:numPr>
          <w:ilvl w:val="0"/>
          <w:numId w:val="4"/>
        </w:numPr>
        <w:spacing w:before="60" w:after="60"/>
        <w:ind w:right="-569"/>
        <w:jc w:val="both"/>
        <w:rPr>
          <w:rFonts w:ascii="Verdana" w:hAnsi="Verdana"/>
          <w:b/>
        </w:rPr>
      </w:pPr>
      <w:r>
        <w:rPr>
          <w:rFonts w:ascii="Verdana" w:hAnsi="Verdana"/>
          <w:b/>
        </w:rPr>
        <w:t>A</w:t>
      </w:r>
      <w:r w:rsidR="00E746EA">
        <w:rPr>
          <w:rFonts w:ascii="Verdana" w:hAnsi="Verdana"/>
          <w:b/>
        </w:rPr>
        <w:t>PPOINTMENT</w:t>
      </w:r>
    </w:p>
    <w:p w:rsidR="00C569F8" w:rsidRDefault="00C569F8" w:rsidP="00656A1B">
      <w:pPr>
        <w:numPr>
          <w:ilvl w:val="1"/>
          <w:numId w:val="4"/>
        </w:numPr>
        <w:spacing w:before="60" w:after="60"/>
        <w:jc w:val="both"/>
        <w:rPr>
          <w:rFonts w:ascii="Verdana" w:hAnsi="Verdana"/>
        </w:rPr>
      </w:pPr>
      <w:r w:rsidRPr="00423B71">
        <w:rPr>
          <w:rFonts w:ascii="Verdana" w:hAnsi="Verdana"/>
        </w:rPr>
        <w:t xml:space="preserve">Contractor agrees to provide the Services to </w:t>
      </w:r>
      <w:r w:rsidR="009F42C0">
        <w:rPr>
          <w:rFonts w:ascii="Verdana" w:hAnsi="Verdana"/>
        </w:rPr>
        <w:t>SeaRates</w:t>
      </w:r>
      <w:r w:rsidRPr="00423B71">
        <w:rPr>
          <w:rFonts w:ascii="Verdana" w:hAnsi="Verdana"/>
        </w:rPr>
        <w:t xml:space="preserve"> from the Effective Date.</w:t>
      </w:r>
    </w:p>
    <w:p w:rsidR="00C569F8" w:rsidRDefault="009F42C0" w:rsidP="00656A1B">
      <w:pPr>
        <w:numPr>
          <w:ilvl w:val="1"/>
          <w:numId w:val="4"/>
        </w:numPr>
        <w:spacing w:before="60" w:after="60"/>
        <w:jc w:val="both"/>
        <w:rPr>
          <w:rFonts w:ascii="Verdana" w:hAnsi="Verdana"/>
        </w:rPr>
      </w:pPr>
      <w:r>
        <w:rPr>
          <w:rFonts w:ascii="Verdana" w:hAnsi="Verdana"/>
        </w:rPr>
        <w:t>SeaRates</w:t>
      </w:r>
      <w:r w:rsidR="00C569F8" w:rsidRPr="00423B71">
        <w:rPr>
          <w:rFonts w:ascii="Verdana" w:hAnsi="Verdana"/>
        </w:rPr>
        <w:t xml:space="preserve"> may also appoint other persons to provide Services of a same or similar nature to the Services.</w:t>
      </w:r>
    </w:p>
    <w:p w:rsidR="00C569F8" w:rsidRDefault="009F42C0" w:rsidP="00656A1B">
      <w:pPr>
        <w:numPr>
          <w:ilvl w:val="1"/>
          <w:numId w:val="4"/>
        </w:numPr>
        <w:spacing w:before="60" w:after="240"/>
        <w:jc w:val="both"/>
        <w:rPr>
          <w:rFonts w:ascii="Verdana" w:hAnsi="Verdana"/>
        </w:rPr>
      </w:pPr>
      <w:r>
        <w:rPr>
          <w:rFonts w:ascii="Verdana" w:hAnsi="Verdana"/>
        </w:rPr>
        <w:t>SeaRates</w:t>
      </w:r>
      <w:r w:rsidR="004A5100" w:rsidRPr="004A5100">
        <w:rPr>
          <w:rFonts w:ascii="Verdana" w:hAnsi="Verdana"/>
        </w:rPr>
        <w:t xml:space="preserve"> </w:t>
      </w:r>
      <w:r w:rsidR="004A5100" w:rsidRPr="00423B71">
        <w:rPr>
          <w:rFonts w:ascii="Verdana" w:hAnsi="Verdana"/>
        </w:rPr>
        <w:t xml:space="preserve">does not undertake or warrant to tender any minimum quantity of </w:t>
      </w:r>
      <w:r w:rsidR="0042178A">
        <w:rPr>
          <w:rFonts w:ascii="Verdana" w:hAnsi="Verdana"/>
        </w:rPr>
        <w:t xml:space="preserve">Containers or </w:t>
      </w:r>
      <w:r>
        <w:rPr>
          <w:rFonts w:ascii="Verdana" w:hAnsi="Verdana"/>
        </w:rPr>
        <w:t>bookings</w:t>
      </w:r>
      <w:r w:rsidR="004A5100" w:rsidRPr="00423B71">
        <w:rPr>
          <w:rFonts w:ascii="Verdana" w:hAnsi="Verdana"/>
        </w:rPr>
        <w:t>, or requests or orders for Services, to Contractor during the term of this Agreement or</w:t>
      </w:r>
      <w:r w:rsidR="004A5100">
        <w:rPr>
          <w:rFonts w:ascii="Verdana" w:hAnsi="Verdana"/>
        </w:rPr>
        <w:t xml:space="preserve"> otherwise.</w:t>
      </w:r>
    </w:p>
    <w:p w:rsidR="002C4122" w:rsidRPr="002C4122" w:rsidRDefault="002C4122" w:rsidP="00656A1B">
      <w:pPr>
        <w:numPr>
          <w:ilvl w:val="0"/>
          <w:numId w:val="4"/>
        </w:numPr>
        <w:spacing w:before="60" w:after="60"/>
        <w:ind w:right="-569"/>
        <w:jc w:val="both"/>
        <w:rPr>
          <w:rFonts w:ascii="Verdana" w:hAnsi="Verdana"/>
          <w:b/>
        </w:rPr>
      </w:pPr>
      <w:bookmarkStart w:id="0" w:name="_Toc64452844"/>
      <w:r>
        <w:rPr>
          <w:rFonts w:ascii="Verdana" w:hAnsi="Verdana"/>
          <w:b/>
          <w:caps/>
        </w:rPr>
        <w:t>TERM AND TERMINATION</w:t>
      </w:r>
    </w:p>
    <w:p w:rsidR="002C4122" w:rsidRPr="00EA221D" w:rsidRDefault="002C4122" w:rsidP="00656A1B">
      <w:pPr>
        <w:numPr>
          <w:ilvl w:val="1"/>
          <w:numId w:val="4"/>
        </w:numPr>
        <w:spacing w:before="60" w:after="60"/>
        <w:jc w:val="both"/>
        <w:rPr>
          <w:rFonts w:ascii="Verdana" w:hAnsi="Verdana"/>
          <w:b/>
        </w:rPr>
      </w:pPr>
      <w:r w:rsidRPr="00A00F5F">
        <w:rPr>
          <w:rFonts w:ascii="Verdana" w:hAnsi="Verdana"/>
        </w:rPr>
        <w:t xml:space="preserve">This Agreement shall take effect from the Effective Date and shall continue to be in force </w:t>
      </w:r>
      <w:r>
        <w:rPr>
          <w:rFonts w:ascii="Verdana" w:hAnsi="Verdana"/>
        </w:rPr>
        <w:t xml:space="preserve">for an initial period </w:t>
      </w:r>
      <w:r w:rsidRPr="008106CB">
        <w:rPr>
          <w:rFonts w:ascii="Verdana" w:hAnsi="Verdana"/>
        </w:rPr>
        <w:t xml:space="preserve">of </w:t>
      </w:r>
      <w:permStart w:id="232157551" w:edGrp="everyone"/>
      <w:r w:rsidR="00600D61">
        <w:rPr>
          <w:rFonts w:ascii="Verdana" w:hAnsi="Verdana"/>
        </w:rPr>
        <w:t>1</w:t>
      </w:r>
      <w:permEnd w:id="232157551"/>
      <w:r w:rsidRPr="00A00F5F">
        <w:rPr>
          <w:rFonts w:ascii="Verdana" w:hAnsi="Verdana"/>
        </w:rPr>
        <w:t xml:space="preserve"> year</w:t>
      </w:r>
      <w:r w:rsidR="00EA221D">
        <w:rPr>
          <w:rFonts w:ascii="Verdana" w:hAnsi="Verdana"/>
        </w:rPr>
        <w:t>[s]</w:t>
      </w:r>
      <w:r w:rsidRPr="00A00F5F">
        <w:rPr>
          <w:rFonts w:ascii="Verdana" w:hAnsi="Verdana"/>
        </w:rPr>
        <w:t xml:space="preserve"> ("Initial Term”). A new </w:t>
      </w:r>
      <w:permStart w:id="515509178" w:edGrp="everyone"/>
      <w:r w:rsidR="008106CB" w:rsidRPr="00A00F5F">
        <w:rPr>
          <w:rFonts w:ascii="Verdana" w:hAnsi="Verdana"/>
        </w:rPr>
        <w:t>1</w:t>
      </w:r>
      <w:permEnd w:id="515509178"/>
      <w:r w:rsidR="008106CB" w:rsidRPr="00A00F5F">
        <w:rPr>
          <w:rFonts w:ascii="Verdana" w:hAnsi="Verdana"/>
        </w:rPr>
        <w:t>-year</w:t>
      </w:r>
      <w:r w:rsidRPr="00A00F5F">
        <w:rPr>
          <w:rFonts w:ascii="Verdana" w:hAnsi="Verdana"/>
        </w:rPr>
        <w:t xml:space="preserve"> Term shall commence upon the expiration of the Initial Term. Th</w:t>
      </w:r>
      <w:r w:rsidR="000B7D6A">
        <w:rPr>
          <w:rFonts w:ascii="Verdana" w:hAnsi="Verdana"/>
        </w:rPr>
        <w:t>is</w:t>
      </w:r>
      <w:r w:rsidRPr="00A00F5F">
        <w:rPr>
          <w:rFonts w:ascii="Verdana" w:hAnsi="Verdana"/>
        </w:rPr>
        <w:t xml:space="preserve"> renewal and termination procedure shall apply for each subsequent </w:t>
      </w:r>
      <w:permStart w:id="553937981" w:edGrp="everyone"/>
      <w:r w:rsidR="008106CB" w:rsidRPr="00A00F5F">
        <w:rPr>
          <w:rFonts w:ascii="Verdana" w:hAnsi="Verdana"/>
        </w:rPr>
        <w:t>1</w:t>
      </w:r>
      <w:permEnd w:id="553937981"/>
      <w:r w:rsidR="008106CB" w:rsidRPr="00A00F5F">
        <w:rPr>
          <w:rFonts w:ascii="Verdana" w:hAnsi="Verdana"/>
        </w:rPr>
        <w:t>-year</w:t>
      </w:r>
      <w:r w:rsidRPr="00A00F5F">
        <w:rPr>
          <w:rFonts w:ascii="Verdana" w:hAnsi="Verdana"/>
        </w:rPr>
        <w:t xml:space="preserve"> Term after the Initial Term.</w:t>
      </w:r>
    </w:p>
    <w:p w:rsidR="00EA221D" w:rsidRPr="00A00F5F" w:rsidRDefault="006F6CE0" w:rsidP="00656A1B">
      <w:pPr>
        <w:numPr>
          <w:ilvl w:val="1"/>
          <w:numId w:val="4"/>
        </w:numPr>
        <w:spacing w:before="60" w:after="60"/>
        <w:jc w:val="both"/>
        <w:rPr>
          <w:rFonts w:ascii="Verdana" w:hAnsi="Verdana"/>
        </w:rPr>
      </w:pPr>
      <w:r>
        <w:rPr>
          <w:rFonts w:ascii="Verdana" w:hAnsi="Verdana"/>
        </w:rPr>
        <w:t>Notwithstanding Clause 3</w:t>
      </w:r>
      <w:r w:rsidR="00EA221D" w:rsidRPr="00A00F5F">
        <w:rPr>
          <w:rFonts w:ascii="Verdana" w:hAnsi="Verdana"/>
        </w:rPr>
        <w:t xml:space="preserve">.1, this Agreement may be terminated at any time in any of the following ways: </w:t>
      </w:r>
    </w:p>
    <w:p w:rsidR="00EA221D" w:rsidRDefault="00EA221D" w:rsidP="00656A1B">
      <w:pPr>
        <w:numPr>
          <w:ilvl w:val="2"/>
          <w:numId w:val="5"/>
        </w:numPr>
        <w:tabs>
          <w:tab w:val="clear" w:pos="3240"/>
          <w:tab w:val="left" w:pos="1134"/>
        </w:tabs>
        <w:spacing w:before="60" w:after="60"/>
        <w:ind w:left="1134" w:hanging="414"/>
        <w:jc w:val="both"/>
        <w:rPr>
          <w:rFonts w:ascii="Verdana" w:hAnsi="Verdana"/>
        </w:rPr>
      </w:pPr>
      <w:r w:rsidRPr="00A00F5F">
        <w:rPr>
          <w:rFonts w:ascii="Verdana" w:hAnsi="Verdana"/>
        </w:rPr>
        <w:t xml:space="preserve">on at least </w:t>
      </w:r>
      <w:permStart w:id="772364761" w:edGrp="everyone"/>
      <w:r w:rsidR="00600739">
        <w:rPr>
          <w:rFonts w:ascii="Verdana" w:hAnsi="Verdana"/>
        </w:rPr>
        <w:t>3</w:t>
      </w:r>
      <w:permEnd w:id="772364761"/>
      <w:r w:rsidR="0042178A">
        <w:rPr>
          <w:rFonts w:ascii="Verdana" w:hAnsi="Verdana"/>
        </w:rPr>
        <w:t xml:space="preserve"> </w:t>
      </w:r>
      <w:r w:rsidR="008106CB">
        <w:rPr>
          <w:rFonts w:ascii="Verdana" w:hAnsi="Verdana"/>
        </w:rPr>
        <w:t>months’</w:t>
      </w:r>
      <w:r w:rsidR="008106CB" w:rsidRPr="00A00F5F">
        <w:rPr>
          <w:rFonts w:ascii="Verdana" w:hAnsi="Verdana"/>
        </w:rPr>
        <w:t xml:space="preserve"> notice</w:t>
      </w:r>
      <w:r w:rsidRPr="00A00F5F">
        <w:rPr>
          <w:rFonts w:ascii="Verdana" w:hAnsi="Verdana"/>
        </w:rPr>
        <w:t xml:space="preserve"> by </w:t>
      </w:r>
      <w:r>
        <w:rPr>
          <w:rFonts w:ascii="Verdana" w:hAnsi="Verdana"/>
        </w:rPr>
        <w:t>Contractor</w:t>
      </w:r>
      <w:r w:rsidRPr="00A00F5F">
        <w:rPr>
          <w:rFonts w:ascii="Verdana" w:hAnsi="Verdana"/>
        </w:rPr>
        <w:t xml:space="preserve"> </w:t>
      </w:r>
      <w:r>
        <w:rPr>
          <w:rFonts w:ascii="Verdana" w:hAnsi="Verdana"/>
        </w:rPr>
        <w:t xml:space="preserve">to </w:t>
      </w:r>
      <w:r w:rsidR="009F42C0">
        <w:rPr>
          <w:rFonts w:ascii="Verdana" w:hAnsi="Verdana"/>
        </w:rPr>
        <w:t>SeaRates</w:t>
      </w:r>
      <w:r>
        <w:rPr>
          <w:rFonts w:ascii="Verdana" w:hAnsi="Verdana"/>
        </w:rPr>
        <w:t>;</w:t>
      </w:r>
    </w:p>
    <w:p w:rsidR="00EA221D" w:rsidRPr="00A00F5F" w:rsidRDefault="00EA221D" w:rsidP="00656A1B">
      <w:pPr>
        <w:numPr>
          <w:ilvl w:val="2"/>
          <w:numId w:val="5"/>
        </w:numPr>
        <w:tabs>
          <w:tab w:val="clear" w:pos="3240"/>
          <w:tab w:val="left" w:pos="1134"/>
        </w:tabs>
        <w:spacing w:before="60" w:after="60"/>
        <w:ind w:left="1134" w:hanging="414"/>
        <w:jc w:val="both"/>
        <w:rPr>
          <w:rFonts w:ascii="Verdana" w:hAnsi="Verdana"/>
        </w:rPr>
      </w:pPr>
      <w:r w:rsidRPr="00A00F5F">
        <w:rPr>
          <w:rFonts w:ascii="Verdana" w:hAnsi="Verdana"/>
        </w:rPr>
        <w:t>at any time by</w:t>
      </w:r>
      <w:r>
        <w:rPr>
          <w:rFonts w:ascii="Verdana" w:hAnsi="Verdana"/>
        </w:rPr>
        <w:t xml:space="preserve"> </w:t>
      </w:r>
      <w:r w:rsidR="009F42C0">
        <w:rPr>
          <w:rFonts w:ascii="Verdana" w:hAnsi="Verdana"/>
        </w:rPr>
        <w:t>SeaRates</w:t>
      </w:r>
      <w:r>
        <w:rPr>
          <w:rFonts w:ascii="Verdana" w:hAnsi="Verdana"/>
        </w:rPr>
        <w:t xml:space="preserve"> on the expiry of </w:t>
      </w:r>
      <w:permStart w:id="549670710" w:edGrp="everyone"/>
      <w:r w:rsidR="00E309D2">
        <w:rPr>
          <w:rFonts w:ascii="Verdana" w:hAnsi="Verdana"/>
        </w:rPr>
        <w:t>1</w:t>
      </w:r>
      <w:permEnd w:id="549670710"/>
      <w:r w:rsidR="0042178A">
        <w:rPr>
          <w:rFonts w:ascii="Verdana" w:hAnsi="Verdana"/>
        </w:rPr>
        <w:t xml:space="preserve"> </w:t>
      </w:r>
      <w:r w:rsidR="008106CB">
        <w:rPr>
          <w:rFonts w:ascii="Verdana" w:hAnsi="Verdana"/>
        </w:rPr>
        <w:t>months</w:t>
      </w:r>
      <w:r w:rsidR="008106CB" w:rsidRPr="00A00F5F">
        <w:rPr>
          <w:rFonts w:ascii="Verdana" w:hAnsi="Verdana"/>
        </w:rPr>
        <w:t>’ notice</w:t>
      </w:r>
      <w:r w:rsidRPr="00A00F5F">
        <w:rPr>
          <w:rFonts w:ascii="Verdana" w:hAnsi="Verdana"/>
        </w:rPr>
        <w:t xml:space="preserve"> to </w:t>
      </w:r>
      <w:r>
        <w:rPr>
          <w:rFonts w:ascii="Verdana" w:hAnsi="Verdana"/>
        </w:rPr>
        <w:t>Contractor</w:t>
      </w:r>
      <w:r w:rsidRPr="00A00F5F">
        <w:rPr>
          <w:rFonts w:ascii="Verdana" w:hAnsi="Verdana"/>
        </w:rPr>
        <w:t>; or</w:t>
      </w:r>
    </w:p>
    <w:p w:rsidR="00EA221D" w:rsidRPr="00A00F5F" w:rsidRDefault="00EA221D" w:rsidP="00656A1B">
      <w:pPr>
        <w:numPr>
          <w:ilvl w:val="2"/>
          <w:numId w:val="5"/>
        </w:numPr>
        <w:tabs>
          <w:tab w:val="clear" w:pos="3240"/>
          <w:tab w:val="left" w:pos="1134"/>
        </w:tabs>
        <w:spacing w:before="60" w:after="60"/>
        <w:ind w:left="1134" w:hanging="414"/>
        <w:jc w:val="both"/>
        <w:rPr>
          <w:rFonts w:ascii="Verdana" w:hAnsi="Verdana"/>
        </w:rPr>
      </w:pPr>
      <w:r w:rsidRPr="00A00F5F">
        <w:rPr>
          <w:rFonts w:ascii="Verdana" w:hAnsi="Verdana"/>
        </w:rPr>
        <w:t xml:space="preserve">failure by either Party to remedy a material breach of this Agreement which has not been remedied within </w:t>
      </w:r>
      <w:permStart w:id="840041319" w:edGrp="everyone"/>
      <w:r w:rsidR="00E309D2">
        <w:rPr>
          <w:rFonts w:ascii="Verdana" w:hAnsi="Verdana"/>
        </w:rPr>
        <w:t>15</w:t>
      </w:r>
      <w:permEnd w:id="840041319"/>
      <w:r w:rsidRPr="00A00F5F">
        <w:rPr>
          <w:rFonts w:ascii="Verdana" w:hAnsi="Verdana"/>
        </w:rPr>
        <w:t xml:space="preserve"> </w:t>
      </w:r>
      <w:r w:rsidR="00154660">
        <w:rPr>
          <w:rFonts w:ascii="Verdana" w:hAnsi="Verdana"/>
        </w:rPr>
        <w:t>D</w:t>
      </w:r>
      <w:r w:rsidRPr="00A00F5F">
        <w:rPr>
          <w:rFonts w:ascii="Verdana" w:hAnsi="Verdana"/>
        </w:rPr>
        <w:t>ays after notice of the breach has been served by the other party;</w:t>
      </w:r>
    </w:p>
    <w:p w:rsidR="00EA221D" w:rsidRPr="00A00F5F" w:rsidRDefault="00EA221D" w:rsidP="00656A1B">
      <w:pPr>
        <w:numPr>
          <w:ilvl w:val="2"/>
          <w:numId w:val="5"/>
        </w:numPr>
        <w:tabs>
          <w:tab w:val="clear" w:pos="3240"/>
          <w:tab w:val="left" w:pos="1134"/>
        </w:tabs>
        <w:spacing w:before="60" w:after="60"/>
        <w:ind w:left="1134" w:hanging="414"/>
        <w:jc w:val="both"/>
        <w:rPr>
          <w:rFonts w:ascii="Verdana" w:hAnsi="Verdana"/>
        </w:rPr>
      </w:pPr>
      <w:r w:rsidRPr="00A00F5F">
        <w:rPr>
          <w:rFonts w:ascii="Verdana" w:hAnsi="Verdana"/>
        </w:rPr>
        <w:t>immediately by either Party if the other Party enters into any form of insolvency, bankruptcy, receivership, administration, or ceases or threatens to cease to carry on its business, or passes a resolution for winding up, or is unable to pay its debts;</w:t>
      </w:r>
    </w:p>
    <w:p w:rsidR="00EA221D" w:rsidRPr="00A00F5F" w:rsidRDefault="00EA221D" w:rsidP="00656A1B">
      <w:pPr>
        <w:numPr>
          <w:ilvl w:val="2"/>
          <w:numId w:val="5"/>
        </w:numPr>
        <w:tabs>
          <w:tab w:val="clear" w:pos="3240"/>
          <w:tab w:val="left" w:pos="1134"/>
        </w:tabs>
        <w:spacing w:before="60" w:after="60"/>
        <w:ind w:left="1134" w:hanging="414"/>
        <w:jc w:val="both"/>
        <w:rPr>
          <w:rFonts w:ascii="Verdana" w:hAnsi="Verdana"/>
        </w:rPr>
      </w:pPr>
      <w:r w:rsidRPr="00A00F5F">
        <w:rPr>
          <w:rFonts w:ascii="Verdana" w:hAnsi="Verdana"/>
        </w:rPr>
        <w:t xml:space="preserve">if either Party due to an event of force majeure is prevented from or seriously delayed in performing its obligations for a continuous period exceeding </w:t>
      </w:r>
      <w:permStart w:id="1382615145" w:edGrp="everyone"/>
      <w:r w:rsidR="00E309D2">
        <w:rPr>
          <w:rFonts w:ascii="Verdana" w:hAnsi="Verdana"/>
        </w:rPr>
        <w:t>1</w:t>
      </w:r>
      <w:permEnd w:id="1382615145"/>
      <w:r w:rsidRPr="00A00F5F">
        <w:rPr>
          <w:rFonts w:ascii="Verdana" w:hAnsi="Verdana"/>
        </w:rPr>
        <w:t xml:space="preserve"> month, the other Party may terminate this Agreement with immediate effect.</w:t>
      </w:r>
    </w:p>
    <w:p w:rsidR="00EA221D" w:rsidRPr="00A00F5F" w:rsidRDefault="00EA221D" w:rsidP="00656A1B">
      <w:pPr>
        <w:numPr>
          <w:ilvl w:val="1"/>
          <w:numId w:val="4"/>
        </w:numPr>
        <w:spacing w:before="60" w:after="60"/>
        <w:jc w:val="both"/>
        <w:rPr>
          <w:rFonts w:ascii="Verdana" w:hAnsi="Verdana"/>
          <w:u w:val="single"/>
        </w:rPr>
      </w:pPr>
      <w:r w:rsidRPr="00A00F5F">
        <w:rPr>
          <w:rFonts w:ascii="Verdana" w:hAnsi="Verdana"/>
        </w:rPr>
        <w:t>‘Material breach’ of this Agreement includes a breach of the C</w:t>
      </w:r>
      <w:r>
        <w:rPr>
          <w:rFonts w:ascii="Verdana" w:hAnsi="Verdana"/>
        </w:rPr>
        <w:t>ontractor</w:t>
      </w:r>
      <w:r w:rsidRPr="00A00F5F">
        <w:rPr>
          <w:rFonts w:ascii="Verdana" w:hAnsi="Verdana"/>
        </w:rPr>
        <w:t xml:space="preserve">’s insurance obligations, in accordance with </w:t>
      </w:r>
      <w:r w:rsidR="007475B6">
        <w:rPr>
          <w:rFonts w:ascii="Verdana" w:hAnsi="Verdana"/>
        </w:rPr>
        <w:t>Section</w:t>
      </w:r>
      <w:r w:rsidRPr="00A00F5F">
        <w:rPr>
          <w:rFonts w:ascii="Verdana" w:hAnsi="Verdana"/>
        </w:rPr>
        <w:t xml:space="preserve"> </w:t>
      </w:r>
      <w:r w:rsidR="0042178A" w:rsidRPr="0069271B">
        <w:rPr>
          <w:rFonts w:ascii="Verdana" w:hAnsi="Verdana"/>
        </w:rPr>
        <w:t>7</w:t>
      </w:r>
      <w:r w:rsidRPr="00A00F5F">
        <w:rPr>
          <w:rFonts w:ascii="Verdana" w:hAnsi="Verdana"/>
        </w:rPr>
        <w:t xml:space="preserve">; a failure </w:t>
      </w:r>
      <w:r w:rsidR="000C16C6">
        <w:rPr>
          <w:rFonts w:ascii="Verdana" w:hAnsi="Verdana"/>
        </w:rPr>
        <w:t xml:space="preserve">by Contractor </w:t>
      </w:r>
      <w:r w:rsidRPr="00A00F5F">
        <w:rPr>
          <w:rFonts w:ascii="Verdana" w:hAnsi="Verdana"/>
        </w:rPr>
        <w:t xml:space="preserve">to pay claims when due, or a failure </w:t>
      </w:r>
      <w:r w:rsidRPr="008106CB">
        <w:rPr>
          <w:rFonts w:ascii="Verdana" w:hAnsi="Verdana"/>
        </w:rPr>
        <w:t xml:space="preserve">on the part of the Contractor to fulfil and deliver any of the Services </w:t>
      </w:r>
      <w:r w:rsidR="00020717" w:rsidRPr="008106CB">
        <w:rPr>
          <w:rFonts w:ascii="Verdana" w:hAnsi="Verdana"/>
        </w:rPr>
        <w:t xml:space="preserve">as defined herein </w:t>
      </w:r>
      <w:r w:rsidRPr="008106CB">
        <w:rPr>
          <w:rFonts w:ascii="Verdana" w:hAnsi="Verdana"/>
        </w:rPr>
        <w:t>on 3 occasions each month for 2 consecutive</w:t>
      </w:r>
      <w:r w:rsidRPr="00A00F5F">
        <w:rPr>
          <w:rFonts w:ascii="Verdana" w:hAnsi="Verdana"/>
        </w:rPr>
        <w:t xml:space="preserve"> months and such failure reoccurs in the third consecutive month.</w:t>
      </w:r>
    </w:p>
    <w:p w:rsidR="00EA221D" w:rsidRPr="007C5523" w:rsidRDefault="00EA221D" w:rsidP="00656A1B">
      <w:pPr>
        <w:numPr>
          <w:ilvl w:val="1"/>
          <w:numId w:val="4"/>
        </w:numPr>
        <w:spacing w:before="60" w:after="60"/>
        <w:jc w:val="both"/>
        <w:rPr>
          <w:rFonts w:ascii="Verdana" w:hAnsi="Verdana"/>
          <w:b/>
        </w:rPr>
      </w:pPr>
      <w:r w:rsidRPr="00A00F5F">
        <w:rPr>
          <w:rFonts w:ascii="Verdana" w:hAnsi="Verdana"/>
        </w:rPr>
        <w:t>Termination of this Agreement for any reason whatsoever shall be without prejudice to the Parties' rights and obligations under the Agreement w</w:t>
      </w:r>
      <w:r w:rsidR="002E58B4">
        <w:rPr>
          <w:rFonts w:ascii="Verdana" w:hAnsi="Verdana"/>
        </w:rPr>
        <w:t>hich</w:t>
      </w:r>
      <w:r w:rsidRPr="00A00F5F">
        <w:rPr>
          <w:rFonts w:ascii="Verdana" w:hAnsi="Verdana"/>
        </w:rPr>
        <w:t xml:space="preserve"> have accrued prior to termination. The clauses and provisions of this Agreement which by their nature survive termination shall remain in full force and effect notwithstanding the termination of this Agreement for whatever reason.</w:t>
      </w:r>
    </w:p>
    <w:p w:rsidR="007C5523" w:rsidRPr="0041475A" w:rsidRDefault="0041475A" w:rsidP="0041475A">
      <w:pPr>
        <w:numPr>
          <w:ilvl w:val="1"/>
          <w:numId w:val="4"/>
        </w:numPr>
        <w:jc w:val="both"/>
        <w:rPr>
          <w:rFonts w:ascii="Verdana" w:hAnsi="Verdana"/>
        </w:rPr>
      </w:pPr>
      <w:bookmarkStart w:id="1" w:name="_Ref64454123"/>
      <w:r w:rsidRPr="0041475A">
        <w:rPr>
          <w:rFonts w:ascii="Verdana" w:hAnsi="Verdana"/>
        </w:rPr>
        <w:lastRenderedPageBreak/>
        <w:t xml:space="preserve">If this Agreement is terminated the Contractor shall immediately return to SeaRates, on receipt of SeaRates’s written instruction, all SeaRates’s lists, operations manuals, technical guidelines, documents and/or property relating and/or belonging to SeaRates </w:t>
      </w:r>
      <w:r>
        <w:rPr>
          <w:rFonts w:ascii="Verdana" w:hAnsi="Verdana"/>
        </w:rPr>
        <w:t>in the Contractor’s possession</w:t>
      </w:r>
      <w:r w:rsidR="00775A40" w:rsidRPr="0041475A">
        <w:rPr>
          <w:rFonts w:ascii="Verdana" w:hAnsi="Verdana"/>
        </w:rPr>
        <w:t xml:space="preserve">. </w:t>
      </w:r>
      <w:bookmarkEnd w:id="1"/>
    </w:p>
    <w:p w:rsidR="004626CE" w:rsidRPr="00C60B64" w:rsidRDefault="004626CE" w:rsidP="00656A1B">
      <w:pPr>
        <w:numPr>
          <w:ilvl w:val="1"/>
          <w:numId w:val="4"/>
        </w:numPr>
        <w:spacing w:before="60" w:after="240"/>
        <w:jc w:val="both"/>
        <w:rPr>
          <w:rFonts w:ascii="Verdana" w:hAnsi="Verdana"/>
          <w:b/>
        </w:rPr>
      </w:pPr>
      <w:r w:rsidRPr="007C5523">
        <w:rPr>
          <w:rFonts w:ascii="Verdana" w:hAnsi="Verdana"/>
        </w:rPr>
        <w:t xml:space="preserve">Should the </w:t>
      </w:r>
      <w:r>
        <w:rPr>
          <w:rFonts w:ascii="Verdana" w:hAnsi="Verdana"/>
        </w:rPr>
        <w:t>Contractor</w:t>
      </w:r>
      <w:r w:rsidRPr="007C5523">
        <w:rPr>
          <w:rFonts w:ascii="Verdana" w:hAnsi="Verdana"/>
        </w:rPr>
        <w:t xml:space="preserve"> fail to</w:t>
      </w:r>
      <w:r w:rsidR="00C60B64">
        <w:rPr>
          <w:rFonts w:ascii="Verdana" w:hAnsi="Verdana"/>
        </w:rPr>
        <w:t xml:space="preserve"> make available the </w:t>
      </w:r>
      <w:r w:rsidR="000A5FB9">
        <w:rPr>
          <w:rFonts w:ascii="Verdana" w:hAnsi="Verdana"/>
        </w:rPr>
        <w:t xml:space="preserve">items </w:t>
      </w:r>
      <w:r w:rsidRPr="007C5523">
        <w:rPr>
          <w:rFonts w:ascii="Verdana" w:hAnsi="Verdana"/>
        </w:rPr>
        <w:t xml:space="preserve">within 14 </w:t>
      </w:r>
      <w:r w:rsidR="0041475A">
        <w:rPr>
          <w:rFonts w:ascii="Verdana" w:hAnsi="Verdana"/>
        </w:rPr>
        <w:t>(</w:t>
      </w:r>
      <w:r w:rsidRPr="007C5523">
        <w:rPr>
          <w:rFonts w:ascii="Verdana" w:hAnsi="Verdana"/>
        </w:rPr>
        <w:t>fourteen</w:t>
      </w:r>
      <w:r w:rsidR="0041475A">
        <w:rPr>
          <w:rFonts w:ascii="Verdana" w:hAnsi="Verdana"/>
        </w:rPr>
        <w:t>)</w:t>
      </w:r>
      <w:r w:rsidRPr="007C5523">
        <w:rPr>
          <w:rFonts w:ascii="Verdana" w:hAnsi="Verdana"/>
        </w:rPr>
        <w:t xml:space="preserve"> Days of receipt of a written instruction as </w:t>
      </w:r>
      <w:r w:rsidRPr="00B7609D">
        <w:rPr>
          <w:rFonts w:ascii="Verdana" w:hAnsi="Verdana"/>
        </w:rPr>
        <w:t xml:space="preserve">per </w:t>
      </w:r>
      <w:r w:rsidR="00663C59" w:rsidRPr="00B7609D">
        <w:rPr>
          <w:rFonts w:ascii="Verdana" w:hAnsi="Verdana"/>
        </w:rPr>
        <w:t>3</w:t>
      </w:r>
      <w:r w:rsidR="00C60B64" w:rsidRPr="00B7609D">
        <w:rPr>
          <w:rFonts w:ascii="Verdana" w:hAnsi="Verdana"/>
        </w:rPr>
        <w:t>.5</w:t>
      </w:r>
      <w:r w:rsidRPr="007C5523">
        <w:rPr>
          <w:rFonts w:ascii="Verdana" w:hAnsi="Verdana"/>
        </w:rPr>
        <w:t xml:space="preserve"> above, the </w:t>
      </w:r>
      <w:r w:rsidR="00C60B64">
        <w:rPr>
          <w:rFonts w:ascii="Verdana" w:hAnsi="Verdana"/>
        </w:rPr>
        <w:t>Contractor</w:t>
      </w:r>
      <w:r w:rsidR="00C60B64" w:rsidRPr="007C5523">
        <w:rPr>
          <w:rFonts w:ascii="Verdana" w:hAnsi="Verdana"/>
        </w:rPr>
        <w:t xml:space="preserve"> </w:t>
      </w:r>
      <w:r w:rsidRPr="007C5523">
        <w:rPr>
          <w:rFonts w:ascii="Verdana" w:hAnsi="Verdana"/>
        </w:rPr>
        <w:t xml:space="preserve">shall </w:t>
      </w:r>
      <w:r w:rsidR="000A5FB9">
        <w:rPr>
          <w:rFonts w:ascii="Verdana" w:hAnsi="Verdana"/>
        </w:rPr>
        <w:t>compensate</w:t>
      </w:r>
      <w:r w:rsidRPr="007C5523">
        <w:rPr>
          <w:rFonts w:ascii="Verdana" w:hAnsi="Verdana"/>
        </w:rPr>
        <w:t xml:space="preserve"> </w:t>
      </w:r>
      <w:r w:rsidR="009F42C0">
        <w:rPr>
          <w:rFonts w:ascii="Verdana" w:hAnsi="Verdana"/>
        </w:rPr>
        <w:t>SeaRates</w:t>
      </w:r>
      <w:r w:rsidRPr="007C5523">
        <w:rPr>
          <w:rFonts w:ascii="Verdana" w:hAnsi="Verdana"/>
        </w:rPr>
        <w:t xml:space="preserve"> the insured value of the </w:t>
      </w:r>
      <w:r w:rsidR="000A5FB9">
        <w:rPr>
          <w:rFonts w:ascii="Verdana" w:hAnsi="Verdana"/>
        </w:rPr>
        <w:t>items.</w:t>
      </w:r>
    </w:p>
    <w:p w:rsidR="00305608" w:rsidRPr="0077120F" w:rsidRDefault="00CE6FCC" w:rsidP="00656A1B">
      <w:pPr>
        <w:numPr>
          <w:ilvl w:val="0"/>
          <w:numId w:val="4"/>
        </w:numPr>
        <w:spacing w:before="60" w:after="60"/>
        <w:ind w:right="-569"/>
        <w:jc w:val="both"/>
        <w:rPr>
          <w:rFonts w:ascii="Verdana" w:hAnsi="Verdana"/>
          <w:b/>
        </w:rPr>
      </w:pPr>
      <w:r>
        <w:rPr>
          <w:rFonts w:ascii="Verdana" w:hAnsi="Verdana"/>
          <w:b/>
        </w:rPr>
        <w:t>CONTRACTOR’S PERFORMANCE</w:t>
      </w:r>
    </w:p>
    <w:p w:rsidR="0077120F" w:rsidRDefault="0077120F" w:rsidP="00656A1B">
      <w:pPr>
        <w:numPr>
          <w:ilvl w:val="1"/>
          <w:numId w:val="4"/>
        </w:numPr>
        <w:spacing w:before="60" w:after="60"/>
        <w:jc w:val="both"/>
        <w:rPr>
          <w:rFonts w:ascii="Verdana" w:hAnsi="Verdana"/>
        </w:rPr>
      </w:pPr>
      <w:r>
        <w:rPr>
          <w:rFonts w:ascii="Verdana" w:hAnsi="Verdana"/>
        </w:rPr>
        <w:t>Contractor</w:t>
      </w:r>
      <w:r w:rsidRPr="00A00F5F">
        <w:rPr>
          <w:rFonts w:ascii="Verdana" w:hAnsi="Verdana"/>
        </w:rPr>
        <w:t xml:space="preserve"> shall provide the</w:t>
      </w:r>
      <w:r w:rsidR="00E229F1">
        <w:rPr>
          <w:rFonts w:ascii="Verdana" w:hAnsi="Verdana"/>
        </w:rPr>
        <w:t xml:space="preserve"> </w:t>
      </w:r>
      <w:r w:rsidRPr="00A00F5F">
        <w:rPr>
          <w:rFonts w:ascii="Verdana" w:hAnsi="Verdana"/>
        </w:rPr>
        <w:t>Services in a workmanlike, professional</w:t>
      </w:r>
      <w:r w:rsidR="00F57055">
        <w:rPr>
          <w:rFonts w:ascii="Verdana" w:hAnsi="Verdana"/>
        </w:rPr>
        <w:t>, timely</w:t>
      </w:r>
      <w:r w:rsidRPr="00A00F5F">
        <w:rPr>
          <w:rFonts w:ascii="Verdana" w:hAnsi="Verdana"/>
        </w:rPr>
        <w:t xml:space="preserve"> and proper manner and shall comply with all applicable regulations, laws, ordinances and best industry practices (including those applicable to</w:t>
      </w:r>
      <w:r w:rsidR="000A5FB9">
        <w:rPr>
          <w:rFonts w:ascii="Verdana" w:hAnsi="Verdana"/>
        </w:rPr>
        <w:t xml:space="preserve"> </w:t>
      </w:r>
      <w:r w:rsidRPr="00A00F5F">
        <w:rPr>
          <w:rFonts w:ascii="Verdana" w:hAnsi="Verdana"/>
        </w:rPr>
        <w:t>health</w:t>
      </w:r>
      <w:r w:rsidR="00F57055">
        <w:rPr>
          <w:rFonts w:ascii="Verdana" w:hAnsi="Verdana"/>
        </w:rPr>
        <w:t xml:space="preserve">, </w:t>
      </w:r>
      <w:r w:rsidR="00F57055" w:rsidRPr="00A00F5F">
        <w:rPr>
          <w:rFonts w:ascii="Verdana" w:hAnsi="Verdana"/>
        </w:rPr>
        <w:t>safety</w:t>
      </w:r>
      <w:r w:rsidR="00F57055">
        <w:rPr>
          <w:rFonts w:ascii="Verdana" w:hAnsi="Verdana"/>
        </w:rPr>
        <w:t>, security</w:t>
      </w:r>
      <w:r w:rsidR="000A5FB9">
        <w:rPr>
          <w:rFonts w:ascii="Verdana" w:hAnsi="Verdana"/>
        </w:rPr>
        <w:t xml:space="preserve"> and environment</w:t>
      </w:r>
      <w:r w:rsidRPr="00A00F5F">
        <w:rPr>
          <w:rFonts w:ascii="Verdana" w:hAnsi="Verdana"/>
        </w:rPr>
        <w:t>).</w:t>
      </w:r>
      <w:r>
        <w:rPr>
          <w:rFonts w:ascii="Verdana" w:hAnsi="Verdana"/>
        </w:rPr>
        <w:t xml:space="preserve"> </w:t>
      </w:r>
    </w:p>
    <w:p w:rsidR="00753133" w:rsidRPr="00753133" w:rsidRDefault="00753133" w:rsidP="00656A1B">
      <w:pPr>
        <w:numPr>
          <w:ilvl w:val="1"/>
          <w:numId w:val="4"/>
        </w:numPr>
        <w:spacing w:before="60" w:after="60"/>
        <w:jc w:val="both"/>
        <w:rPr>
          <w:rFonts w:ascii="Verdana" w:hAnsi="Verdana"/>
        </w:rPr>
      </w:pPr>
      <w:r w:rsidRPr="00753133">
        <w:rPr>
          <w:rFonts w:ascii="Verdana" w:hAnsi="Verdana"/>
        </w:rPr>
        <w:t xml:space="preserve">Contractor takes full responsibility for the whole scope of procedures </w:t>
      </w:r>
      <w:r w:rsidR="00D776B4" w:rsidRPr="00D776B4">
        <w:rPr>
          <w:rFonts w:ascii="Verdana" w:hAnsi="Verdana"/>
        </w:rPr>
        <w:t>in country(ies) of his operating</w:t>
      </w:r>
      <w:r w:rsidRPr="00753133">
        <w:rPr>
          <w:rFonts w:ascii="Verdana" w:hAnsi="Verdana"/>
        </w:rPr>
        <w:t xml:space="preserve"> (is in charge of arranging additional services upon customer consignee’s request), as well as for the consequences of such procedures resulting in additional fees. </w:t>
      </w:r>
      <w:r w:rsidRPr="00753133">
        <w:rPr>
          <w:rFonts w:ascii="Verdana" w:hAnsi="Verdana"/>
          <w:lang w:val="en-US"/>
        </w:rPr>
        <w:t xml:space="preserve">Contractor have to pay themselves to pay all bills that are associated with additional costs and fines that were not previously agreed. </w:t>
      </w:r>
    </w:p>
    <w:p w:rsidR="0077120F" w:rsidRPr="00753133" w:rsidRDefault="0077120F" w:rsidP="00656A1B">
      <w:pPr>
        <w:numPr>
          <w:ilvl w:val="1"/>
          <w:numId w:val="4"/>
        </w:numPr>
        <w:spacing w:before="60" w:after="60"/>
        <w:jc w:val="both"/>
        <w:rPr>
          <w:rFonts w:ascii="Verdana" w:hAnsi="Verdana"/>
        </w:rPr>
      </w:pPr>
      <w:r w:rsidRPr="00753133">
        <w:rPr>
          <w:rFonts w:ascii="Verdana" w:hAnsi="Verdana"/>
        </w:rPr>
        <w:t>Contractor shall hold any necessary approvals, certificates or licenses for performing the Services</w:t>
      </w:r>
      <w:r w:rsidR="006932FE" w:rsidRPr="006932FE">
        <w:rPr>
          <w:rFonts w:ascii="Verdana" w:hAnsi="Verdana"/>
          <w:lang w:val="en-US"/>
        </w:rPr>
        <w:t xml:space="preserve"> </w:t>
      </w:r>
      <w:r w:rsidR="006932FE" w:rsidRPr="006932FE">
        <w:rPr>
          <w:rFonts w:ascii="Verdana" w:hAnsi="Verdana"/>
        </w:rPr>
        <w:t>(if required)</w:t>
      </w:r>
      <w:r w:rsidRPr="00753133">
        <w:rPr>
          <w:rFonts w:ascii="Verdana" w:hAnsi="Verdana"/>
        </w:rPr>
        <w:t xml:space="preserve">. Contractor </w:t>
      </w:r>
      <w:r w:rsidRPr="00753133">
        <w:rPr>
          <w:rFonts w:ascii="Verdana" w:hAnsi="Verdana"/>
          <w:color w:val="000000"/>
        </w:rPr>
        <w:t>shall pay all governmental and municipal charges, or other charges in accordance with any applicable laws, rules and regulations. Such charges are deemed to be included in the Charges</w:t>
      </w:r>
      <w:r w:rsidRPr="00753133">
        <w:rPr>
          <w:rFonts w:ascii="Verdana" w:hAnsi="Verdana"/>
        </w:rPr>
        <w:t>.</w:t>
      </w:r>
      <w:r w:rsidRPr="00753133" w:rsidDel="00E4706D">
        <w:rPr>
          <w:rFonts w:ascii="Verdana" w:hAnsi="Verdana"/>
        </w:rPr>
        <w:t xml:space="preserve"> </w:t>
      </w:r>
    </w:p>
    <w:p w:rsidR="0077120F" w:rsidRPr="00A00F5F" w:rsidRDefault="00865259" w:rsidP="00656A1B">
      <w:pPr>
        <w:numPr>
          <w:ilvl w:val="1"/>
          <w:numId w:val="4"/>
        </w:numPr>
        <w:spacing w:before="60" w:after="60"/>
        <w:jc w:val="both"/>
        <w:rPr>
          <w:rFonts w:ascii="Verdana" w:hAnsi="Verdana"/>
        </w:rPr>
      </w:pPr>
      <w:r>
        <w:rPr>
          <w:rFonts w:ascii="Verdana" w:hAnsi="Verdana"/>
        </w:rPr>
        <w:t>Contractor</w:t>
      </w:r>
      <w:r w:rsidRPr="00A00F5F">
        <w:rPr>
          <w:rFonts w:ascii="Verdana" w:hAnsi="Verdana"/>
        </w:rPr>
        <w:t xml:space="preserve"> </w:t>
      </w:r>
      <w:r w:rsidR="0077120F" w:rsidRPr="00A00F5F">
        <w:rPr>
          <w:rFonts w:ascii="Verdana" w:hAnsi="Verdana"/>
        </w:rPr>
        <w:t xml:space="preserve">shall employ and maintain sufficiently licensed, qualified, trained, directed and supervised staff necessary to properly and safely perform the Services in compliance with this Agreement. </w:t>
      </w:r>
      <w:r w:rsidR="0077120F">
        <w:rPr>
          <w:rFonts w:ascii="Verdana" w:hAnsi="Verdana"/>
        </w:rPr>
        <w:t>Contractor</w:t>
      </w:r>
      <w:r w:rsidR="0077120F" w:rsidRPr="00A00F5F">
        <w:rPr>
          <w:rFonts w:ascii="Verdana" w:hAnsi="Verdana"/>
        </w:rPr>
        <w:t xml:space="preserve"> shall have</w:t>
      </w:r>
      <w:r w:rsidR="0077120F" w:rsidRPr="00A00F5F">
        <w:rPr>
          <w:rFonts w:ascii="Verdana" w:hAnsi="Verdana"/>
          <w:color w:val="000000"/>
        </w:rPr>
        <w:t xml:space="preserve"> complete control and supervision of</w:t>
      </w:r>
      <w:r w:rsidR="0077120F">
        <w:rPr>
          <w:rFonts w:ascii="Verdana" w:hAnsi="Verdana"/>
          <w:color w:val="000000"/>
        </w:rPr>
        <w:t xml:space="preserve"> </w:t>
      </w:r>
      <w:r w:rsidR="0077120F" w:rsidRPr="00A00F5F">
        <w:rPr>
          <w:rFonts w:ascii="Verdana" w:hAnsi="Verdana"/>
          <w:color w:val="000000"/>
        </w:rPr>
        <w:t>Containers</w:t>
      </w:r>
      <w:r w:rsidR="002D3457">
        <w:rPr>
          <w:rFonts w:ascii="Verdana" w:hAnsi="Verdana"/>
          <w:color w:val="000000"/>
        </w:rPr>
        <w:t xml:space="preserve"> and</w:t>
      </w:r>
      <w:r w:rsidR="0077120F">
        <w:rPr>
          <w:rFonts w:ascii="Verdana" w:hAnsi="Verdana"/>
          <w:color w:val="000000"/>
        </w:rPr>
        <w:t xml:space="preserve"> Cargo </w:t>
      </w:r>
      <w:r w:rsidR="0077120F" w:rsidRPr="00A00F5F">
        <w:rPr>
          <w:rFonts w:ascii="Verdana" w:hAnsi="Verdana"/>
          <w:color w:val="000000"/>
        </w:rPr>
        <w:t xml:space="preserve">while in the </w:t>
      </w:r>
      <w:r w:rsidR="0077120F">
        <w:rPr>
          <w:rFonts w:ascii="Verdana" w:hAnsi="Verdana"/>
        </w:rPr>
        <w:t>Contractor’s</w:t>
      </w:r>
      <w:r w:rsidR="0077120F" w:rsidRPr="00A00F5F">
        <w:rPr>
          <w:rFonts w:ascii="Verdana" w:hAnsi="Verdana"/>
        </w:rPr>
        <w:t xml:space="preserve"> </w:t>
      </w:r>
      <w:r w:rsidR="0077120F" w:rsidRPr="00A00F5F">
        <w:rPr>
          <w:rFonts w:ascii="Verdana" w:hAnsi="Verdana"/>
          <w:color w:val="000000"/>
        </w:rPr>
        <w:t xml:space="preserve">custody, possession and control; and </w:t>
      </w:r>
      <w:r w:rsidR="0077120F">
        <w:rPr>
          <w:rFonts w:ascii="Verdana" w:hAnsi="Verdana"/>
        </w:rPr>
        <w:t>Contractor</w:t>
      </w:r>
      <w:r w:rsidR="0077120F" w:rsidRPr="00A00F5F">
        <w:rPr>
          <w:rFonts w:ascii="Verdana" w:hAnsi="Verdana"/>
        </w:rPr>
        <w:t xml:space="preserve"> </w:t>
      </w:r>
      <w:r w:rsidR="0077120F" w:rsidRPr="00A00F5F">
        <w:rPr>
          <w:rFonts w:ascii="Verdana" w:hAnsi="Verdana"/>
          <w:color w:val="000000"/>
        </w:rPr>
        <w:t>shall control the detail of the work of any person transporting, operating or otherwise handling</w:t>
      </w:r>
      <w:r w:rsidR="0077120F">
        <w:rPr>
          <w:rFonts w:ascii="Verdana" w:hAnsi="Verdana"/>
          <w:color w:val="000000"/>
        </w:rPr>
        <w:t xml:space="preserve"> </w:t>
      </w:r>
      <w:r w:rsidR="0077120F" w:rsidRPr="00A00F5F">
        <w:rPr>
          <w:rFonts w:ascii="Verdana" w:hAnsi="Verdana"/>
          <w:color w:val="000000"/>
        </w:rPr>
        <w:t>Containers</w:t>
      </w:r>
      <w:r w:rsidR="002D3457">
        <w:rPr>
          <w:rFonts w:ascii="Verdana" w:hAnsi="Verdana"/>
          <w:color w:val="000000"/>
        </w:rPr>
        <w:t xml:space="preserve"> and</w:t>
      </w:r>
      <w:r w:rsidR="0077120F" w:rsidRPr="00A00F5F">
        <w:rPr>
          <w:rFonts w:ascii="Verdana" w:hAnsi="Verdana"/>
          <w:color w:val="000000"/>
        </w:rPr>
        <w:t xml:space="preserve"> </w:t>
      </w:r>
      <w:r w:rsidR="0077120F">
        <w:rPr>
          <w:rFonts w:ascii="Verdana" w:hAnsi="Verdana"/>
          <w:color w:val="000000"/>
        </w:rPr>
        <w:t xml:space="preserve">Cargo </w:t>
      </w:r>
      <w:r w:rsidR="0077120F" w:rsidRPr="00A00F5F">
        <w:rPr>
          <w:rFonts w:ascii="Verdana" w:hAnsi="Verdana"/>
          <w:color w:val="000000"/>
        </w:rPr>
        <w:t>during such time.</w:t>
      </w:r>
    </w:p>
    <w:p w:rsidR="0077120F" w:rsidRPr="00A00F5F" w:rsidRDefault="00756100" w:rsidP="00656A1B">
      <w:pPr>
        <w:numPr>
          <w:ilvl w:val="1"/>
          <w:numId w:val="4"/>
        </w:numPr>
        <w:spacing w:before="60" w:after="60"/>
        <w:jc w:val="both"/>
        <w:rPr>
          <w:rFonts w:ascii="Verdana" w:hAnsi="Verdana"/>
        </w:rPr>
      </w:pPr>
      <w:r>
        <w:rPr>
          <w:rFonts w:ascii="Verdana" w:hAnsi="Verdana"/>
        </w:rPr>
        <w:t xml:space="preserve">If any, </w:t>
      </w:r>
      <w:r w:rsidR="00865259">
        <w:rPr>
          <w:rFonts w:ascii="Verdana" w:hAnsi="Verdana"/>
        </w:rPr>
        <w:t>Contractor</w:t>
      </w:r>
      <w:r w:rsidR="00865259" w:rsidRPr="00A00F5F">
        <w:rPr>
          <w:rFonts w:ascii="Verdana" w:hAnsi="Verdana"/>
        </w:rPr>
        <w:t xml:space="preserve"> </w:t>
      </w:r>
      <w:r w:rsidR="0077120F" w:rsidRPr="00A00F5F">
        <w:rPr>
          <w:rFonts w:ascii="Verdana" w:hAnsi="Verdana"/>
        </w:rPr>
        <w:t xml:space="preserve">shall maintain </w:t>
      </w:r>
      <w:r w:rsidR="00865259">
        <w:rPr>
          <w:rFonts w:ascii="Verdana" w:hAnsi="Verdana"/>
        </w:rPr>
        <w:t xml:space="preserve">own </w:t>
      </w:r>
      <w:r w:rsidR="0077120F" w:rsidRPr="00A00F5F">
        <w:rPr>
          <w:rFonts w:ascii="Verdana" w:hAnsi="Verdana"/>
        </w:rPr>
        <w:t xml:space="preserve">equipment of a sufficient standard and quantity, </w:t>
      </w:r>
      <w:r w:rsidR="00865259">
        <w:rPr>
          <w:rFonts w:ascii="Verdana" w:hAnsi="Verdana"/>
        </w:rPr>
        <w:t>which is</w:t>
      </w:r>
      <w:r w:rsidR="0077120F" w:rsidRPr="00A00F5F">
        <w:rPr>
          <w:rFonts w:ascii="Verdana" w:hAnsi="Verdana"/>
        </w:rPr>
        <w:t xml:space="preserve"> necessary to properly and safely perform the Services in compliance with this Agreement</w:t>
      </w:r>
      <w:r w:rsidR="0077120F" w:rsidRPr="00160821">
        <w:rPr>
          <w:rFonts w:ascii="Verdana" w:hAnsi="Verdana"/>
        </w:rPr>
        <w:t>.</w:t>
      </w:r>
      <w:r w:rsidR="000A5FB9">
        <w:rPr>
          <w:rFonts w:ascii="Verdana" w:hAnsi="Verdana"/>
        </w:rPr>
        <w:t xml:space="preserve"> </w:t>
      </w:r>
      <w:r w:rsidR="001B25F4">
        <w:rPr>
          <w:rFonts w:ascii="Verdana" w:hAnsi="Verdana"/>
        </w:rPr>
        <w:t>When</w:t>
      </w:r>
      <w:r w:rsidR="000A5FB9">
        <w:rPr>
          <w:rFonts w:ascii="Verdana" w:hAnsi="Verdana"/>
        </w:rPr>
        <w:t xml:space="preserve"> applicable such equipment shall be ISO-compliant.</w:t>
      </w:r>
      <w:r w:rsidR="00865259">
        <w:rPr>
          <w:rFonts w:ascii="Verdana" w:hAnsi="Verdana"/>
        </w:rPr>
        <w:t xml:space="preserve"> </w:t>
      </w:r>
      <w:r w:rsidR="009F42C0">
        <w:rPr>
          <w:rFonts w:ascii="Verdana" w:hAnsi="Verdana"/>
        </w:rPr>
        <w:t>SeaRates</w:t>
      </w:r>
      <w:r w:rsidR="00795A68">
        <w:rPr>
          <w:rFonts w:ascii="Verdana" w:hAnsi="Verdana"/>
        </w:rPr>
        <w:t xml:space="preserve"> and/or its </w:t>
      </w:r>
      <w:r w:rsidR="002D3457">
        <w:rPr>
          <w:rFonts w:ascii="Verdana" w:hAnsi="Verdana"/>
        </w:rPr>
        <w:t>C</w:t>
      </w:r>
      <w:r w:rsidR="00795A68">
        <w:rPr>
          <w:rFonts w:ascii="Verdana" w:hAnsi="Verdana"/>
        </w:rPr>
        <w:t>ustomer</w:t>
      </w:r>
      <w:r w:rsidR="0077120F" w:rsidRPr="00160821">
        <w:rPr>
          <w:rFonts w:ascii="Verdana" w:hAnsi="Verdana"/>
        </w:rPr>
        <w:t xml:space="preserve">, including representatives of or other persons designated </w:t>
      </w:r>
      <w:r w:rsidR="003B2259">
        <w:rPr>
          <w:rFonts w:ascii="Verdana" w:hAnsi="Verdana"/>
        </w:rPr>
        <w:t xml:space="preserve">by </w:t>
      </w:r>
      <w:r w:rsidR="00795A68">
        <w:rPr>
          <w:rFonts w:ascii="Verdana" w:hAnsi="Verdana"/>
        </w:rPr>
        <w:t>the same</w:t>
      </w:r>
      <w:r w:rsidR="0077120F" w:rsidRPr="00160821">
        <w:rPr>
          <w:rFonts w:ascii="Verdana" w:hAnsi="Verdana"/>
        </w:rPr>
        <w:t>, may at any time inspect all equipment</w:t>
      </w:r>
      <w:r w:rsidR="00A70977">
        <w:rPr>
          <w:rFonts w:ascii="Verdana" w:hAnsi="Verdana"/>
        </w:rPr>
        <w:t xml:space="preserve"> used by the Contractor</w:t>
      </w:r>
      <w:r w:rsidR="00795A68">
        <w:rPr>
          <w:rFonts w:ascii="Verdana" w:hAnsi="Verdana"/>
        </w:rPr>
        <w:t>, quality of workmanship</w:t>
      </w:r>
      <w:r w:rsidR="00A70977">
        <w:rPr>
          <w:rFonts w:ascii="Verdana" w:hAnsi="Verdana"/>
        </w:rPr>
        <w:t xml:space="preserve"> and standard of performance by the </w:t>
      </w:r>
      <w:r w:rsidR="00865259">
        <w:rPr>
          <w:rFonts w:ascii="Verdana" w:hAnsi="Verdana"/>
        </w:rPr>
        <w:t>Contractor</w:t>
      </w:r>
      <w:r w:rsidR="00865259" w:rsidRPr="00A00F5F">
        <w:rPr>
          <w:rFonts w:ascii="Verdana" w:hAnsi="Verdana"/>
        </w:rPr>
        <w:t xml:space="preserve"> </w:t>
      </w:r>
      <w:r w:rsidR="0077120F" w:rsidRPr="00160821">
        <w:rPr>
          <w:rFonts w:ascii="Verdana" w:hAnsi="Verdana"/>
        </w:rPr>
        <w:t xml:space="preserve">hereunder. Such right shall be exercised upon reasonable pre-notice to </w:t>
      </w:r>
      <w:r w:rsidR="00865259">
        <w:rPr>
          <w:rFonts w:ascii="Verdana" w:hAnsi="Verdana"/>
        </w:rPr>
        <w:t>Contractor</w:t>
      </w:r>
      <w:r w:rsidR="00865259" w:rsidRPr="00A00F5F">
        <w:rPr>
          <w:rFonts w:ascii="Verdana" w:hAnsi="Verdana"/>
        </w:rPr>
        <w:t xml:space="preserve"> </w:t>
      </w:r>
      <w:r w:rsidR="0077120F" w:rsidRPr="00160821">
        <w:rPr>
          <w:rFonts w:ascii="Verdana" w:hAnsi="Verdana"/>
        </w:rPr>
        <w:t xml:space="preserve">and may not significantly interfere with </w:t>
      </w:r>
      <w:r w:rsidR="00865259">
        <w:rPr>
          <w:rFonts w:ascii="Verdana" w:hAnsi="Verdana"/>
        </w:rPr>
        <w:t xml:space="preserve">Contractor’s </w:t>
      </w:r>
      <w:r w:rsidR="0077120F" w:rsidRPr="00160821">
        <w:rPr>
          <w:rFonts w:ascii="Verdana" w:hAnsi="Verdana"/>
        </w:rPr>
        <w:t>performance of its obligations under this Agreement.</w:t>
      </w:r>
    </w:p>
    <w:p w:rsidR="0077120F" w:rsidRDefault="00865259" w:rsidP="00656A1B">
      <w:pPr>
        <w:numPr>
          <w:ilvl w:val="1"/>
          <w:numId w:val="4"/>
        </w:numPr>
        <w:spacing w:before="60" w:after="60"/>
        <w:jc w:val="both"/>
        <w:rPr>
          <w:rFonts w:ascii="Verdana" w:hAnsi="Verdana"/>
        </w:rPr>
      </w:pPr>
      <w:r>
        <w:rPr>
          <w:rFonts w:ascii="Verdana" w:hAnsi="Verdana"/>
        </w:rPr>
        <w:t>Contractor</w:t>
      </w:r>
      <w:r w:rsidRPr="00A00F5F">
        <w:rPr>
          <w:rFonts w:ascii="Verdana" w:hAnsi="Verdana"/>
        </w:rPr>
        <w:t xml:space="preserve"> </w:t>
      </w:r>
      <w:r w:rsidR="0077120F" w:rsidRPr="00A00F5F">
        <w:rPr>
          <w:rFonts w:ascii="Verdana" w:hAnsi="Verdana"/>
        </w:rPr>
        <w:t xml:space="preserve">shall not permit any </w:t>
      </w:r>
      <w:r w:rsidR="004A4212">
        <w:rPr>
          <w:rFonts w:ascii="Verdana" w:hAnsi="Verdana"/>
        </w:rPr>
        <w:t>Container</w:t>
      </w:r>
      <w:r w:rsidR="002D3457">
        <w:rPr>
          <w:rFonts w:ascii="Verdana" w:hAnsi="Verdana"/>
        </w:rPr>
        <w:t xml:space="preserve"> or</w:t>
      </w:r>
      <w:r w:rsidR="004A4212">
        <w:rPr>
          <w:rFonts w:ascii="Verdana" w:hAnsi="Verdana"/>
        </w:rPr>
        <w:t xml:space="preserve"> Cargo </w:t>
      </w:r>
      <w:r w:rsidR="0077120F" w:rsidRPr="00A00F5F">
        <w:rPr>
          <w:rFonts w:ascii="Verdana" w:hAnsi="Verdana"/>
        </w:rPr>
        <w:t xml:space="preserve">to leave his custody or control without express written permission from </w:t>
      </w:r>
      <w:r w:rsidR="009F42C0">
        <w:rPr>
          <w:rFonts w:ascii="Verdana" w:hAnsi="Verdana"/>
        </w:rPr>
        <w:t>SeaRates</w:t>
      </w:r>
      <w:r w:rsidR="0077120F" w:rsidRPr="00A00F5F">
        <w:rPr>
          <w:rFonts w:ascii="Verdana" w:hAnsi="Verdana"/>
        </w:rPr>
        <w:t>, and then only to the extent of such permission.</w:t>
      </w:r>
    </w:p>
    <w:p w:rsidR="00070297" w:rsidRDefault="00070297" w:rsidP="00656A1B">
      <w:pPr>
        <w:numPr>
          <w:ilvl w:val="1"/>
          <w:numId w:val="4"/>
        </w:numPr>
        <w:spacing w:before="60" w:after="60"/>
        <w:jc w:val="both"/>
        <w:rPr>
          <w:rFonts w:ascii="Verdana" w:hAnsi="Verdana"/>
        </w:rPr>
      </w:pPr>
      <w:r w:rsidRPr="00423B71">
        <w:rPr>
          <w:rFonts w:ascii="Verdana" w:hAnsi="Verdana"/>
        </w:rPr>
        <w:t>Contractor warrants that it at all times has sufficient c</w:t>
      </w:r>
      <w:r>
        <w:rPr>
          <w:rFonts w:ascii="Verdana" w:hAnsi="Verdana"/>
        </w:rPr>
        <w:t>apacity to provide the</w:t>
      </w:r>
      <w:r w:rsidRPr="00423B71">
        <w:rPr>
          <w:rFonts w:ascii="Verdana" w:hAnsi="Verdana"/>
        </w:rPr>
        <w:t xml:space="preserve"> Services ordered by </w:t>
      </w:r>
      <w:r w:rsidR="009F42C0">
        <w:rPr>
          <w:rFonts w:ascii="Verdana" w:hAnsi="Verdana"/>
        </w:rPr>
        <w:t>SeaRates</w:t>
      </w:r>
      <w:r w:rsidRPr="00423B71">
        <w:rPr>
          <w:rFonts w:ascii="Verdana" w:hAnsi="Verdana"/>
        </w:rPr>
        <w:t>.</w:t>
      </w:r>
    </w:p>
    <w:p w:rsidR="0028088F" w:rsidRDefault="0028088F" w:rsidP="00656A1B">
      <w:pPr>
        <w:numPr>
          <w:ilvl w:val="1"/>
          <w:numId w:val="4"/>
        </w:numPr>
        <w:spacing w:before="60" w:after="240"/>
        <w:jc w:val="both"/>
        <w:rPr>
          <w:rFonts w:ascii="Verdana" w:hAnsi="Verdana"/>
        </w:rPr>
      </w:pPr>
      <w:r>
        <w:rPr>
          <w:rFonts w:ascii="Verdana" w:hAnsi="Verdana"/>
        </w:rPr>
        <w:t xml:space="preserve">To the extent any of the obligations are subcontracted under this agreement, the Contractor remains liable for the subcontractor’s performance and subcontractor’s fulfilment of the Contractor’s obligations under this agreement. </w:t>
      </w:r>
    </w:p>
    <w:p w:rsidR="00FB17E6" w:rsidRPr="009B70D2" w:rsidRDefault="009B70D2" w:rsidP="00656A1B">
      <w:pPr>
        <w:pStyle w:val="1"/>
        <w:numPr>
          <w:ilvl w:val="0"/>
          <w:numId w:val="4"/>
        </w:numPr>
        <w:spacing w:before="60" w:after="60"/>
        <w:ind w:right="-567"/>
        <w:rPr>
          <w:rFonts w:ascii="Verdana" w:hAnsi="Verdana"/>
          <w:bCs/>
          <w:sz w:val="20"/>
          <w:u w:val="none"/>
        </w:rPr>
      </w:pPr>
      <w:bookmarkStart w:id="2" w:name="_Toc181524180"/>
      <w:r w:rsidRPr="009B70D2">
        <w:rPr>
          <w:rFonts w:ascii="Verdana" w:hAnsi="Verdana"/>
          <w:bCs/>
          <w:sz w:val="20"/>
          <w:u w:val="none"/>
        </w:rPr>
        <w:t xml:space="preserve">POLICIES and </w:t>
      </w:r>
      <w:r w:rsidR="00FB17E6" w:rsidRPr="009B70D2">
        <w:rPr>
          <w:rFonts w:ascii="Verdana" w:hAnsi="Verdana"/>
          <w:bCs/>
          <w:sz w:val="20"/>
          <w:u w:val="none"/>
        </w:rPr>
        <w:t xml:space="preserve">MOST FAVOURED TREATMENT </w:t>
      </w:r>
      <w:bookmarkEnd w:id="2"/>
      <w:r w:rsidR="00FB17E6" w:rsidRPr="009B70D2">
        <w:rPr>
          <w:rFonts w:ascii="Verdana" w:hAnsi="Verdana"/>
          <w:bCs/>
          <w:sz w:val="20"/>
          <w:u w:val="none"/>
        </w:rPr>
        <w:t xml:space="preserve"> </w:t>
      </w:r>
    </w:p>
    <w:p w:rsidR="009B70D2" w:rsidRDefault="009B70D2" w:rsidP="00656A1B">
      <w:pPr>
        <w:numPr>
          <w:ilvl w:val="1"/>
          <w:numId w:val="4"/>
        </w:numPr>
        <w:spacing w:before="60" w:after="60"/>
        <w:jc w:val="both"/>
        <w:rPr>
          <w:rFonts w:ascii="Verdana" w:hAnsi="Verdana"/>
        </w:rPr>
      </w:pPr>
      <w:r>
        <w:rPr>
          <w:rFonts w:ascii="Verdana" w:hAnsi="Verdana"/>
        </w:rPr>
        <w:t>SeaRates is a member of the DPW Group. The Contractor must observe any of SeaRates or DPW Group’s policies which may from time to time be communicated to the Contractor in writing.</w:t>
      </w:r>
    </w:p>
    <w:p w:rsidR="00FB17E6" w:rsidRDefault="00FB17E6" w:rsidP="00656A1B">
      <w:pPr>
        <w:numPr>
          <w:ilvl w:val="1"/>
          <w:numId w:val="4"/>
        </w:numPr>
        <w:spacing w:before="60" w:after="240"/>
        <w:jc w:val="both"/>
        <w:rPr>
          <w:rFonts w:ascii="Verdana" w:hAnsi="Verdana"/>
        </w:rPr>
      </w:pPr>
      <w:r w:rsidRPr="00423B71">
        <w:rPr>
          <w:rFonts w:ascii="Verdana" w:hAnsi="Verdana"/>
        </w:rPr>
        <w:t xml:space="preserve">The Contractor shall treat </w:t>
      </w:r>
      <w:r w:rsidR="009F42C0">
        <w:rPr>
          <w:rFonts w:ascii="Verdana" w:hAnsi="Verdana"/>
        </w:rPr>
        <w:t>SeaRates</w:t>
      </w:r>
      <w:r w:rsidR="00463E1F">
        <w:rPr>
          <w:rFonts w:ascii="Verdana" w:hAnsi="Verdana"/>
        </w:rPr>
        <w:t xml:space="preserve"> and its Customer</w:t>
      </w:r>
      <w:r w:rsidRPr="00423B71">
        <w:rPr>
          <w:rFonts w:ascii="Verdana" w:hAnsi="Verdana"/>
        </w:rPr>
        <w:t xml:space="preserve"> as a priority </w:t>
      </w:r>
      <w:r>
        <w:rPr>
          <w:rFonts w:ascii="Verdana" w:hAnsi="Verdana"/>
        </w:rPr>
        <w:t>client</w:t>
      </w:r>
      <w:r w:rsidRPr="00423B71">
        <w:rPr>
          <w:rFonts w:ascii="Verdana" w:hAnsi="Verdana"/>
        </w:rPr>
        <w:t xml:space="preserve">. If the Contractor must decide between some or all of its </w:t>
      </w:r>
      <w:r>
        <w:rPr>
          <w:rFonts w:ascii="Verdana" w:hAnsi="Verdana"/>
        </w:rPr>
        <w:t>clients</w:t>
      </w:r>
      <w:r w:rsidRPr="00423B71">
        <w:rPr>
          <w:rFonts w:ascii="Verdana" w:hAnsi="Verdana"/>
        </w:rPr>
        <w:t xml:space="preserve"> as to which </w:t>
      </w:r>
      <w:r>
        <w:rPr>
          <w:rFonts w:ascii="Verdana" w:hAnsi="Verdana"/>
        </w:rPr>
        <w:t xml:space="preserve">clients’ </w:t>
      </w:r>
      <w:r w:rsidR="003E0050">
        <w:rPr>
          <w:rFonts w:ascii="Verdana" w:hAnsi="Verdana"/>
        </w:rPr>
        <w:t>Services will be performed</w:t>
      </w:r>
      <w:r w:rsidRPr="00423B71">
        <w:rPr>
          <w:rFonts w:ascii="Verdana" w:hAnsi="Verdana"/>
        </w:rPr>
        <w:t xml:space="preserve">, then </w:t>
      </w:r>
      <w:r w:rsidR="009F42C0">
        <w:rPr>
          <w:rFonts w:ascii="Verdana" w:hAnsi="Verdana"/>
        </w:rPr>
        <w:t>SeaRates</w:t>
      </w:r>
      <w:r w:rsidRPr="00423B71">
        <w:rPr>
          <w:rFonts w:ascii="Verdana" w:hAnsi="Verdana"/>
        </w:rPr>
        <w:t xml:space="preserve">’ </w:t>
      </w:r>
      <w:r w:rsidR="003E0050">
        <w:rPr>
          <w:rFonts w:ascii="Verdana" w:hAnsi="Verdana"/>
        </w:rPr>
        <w:t>Services w</w:t>
      </w:r>
      <w:r w:rsidRPr="00423B71">
        <w:rPr>
          <w:rFonts w:ascii="Verdana" w:hAnsi="Verdana"/>
        </w:rPr>
        <w:t xml:space="preserve">ill be among those </w:t>
      </w:r>
      <w:r w:rsidR="003E0050">
        <w:rPr>
          <w:rFonts w:ascii="Verdana" w:hAnsi="Verdana"/>
        </w:rPr>
        <w:t>performed</w:t>
      </w:r>
      <w:r w:rsidRPr="00423B71">
        <w:rPr>
          <w:rFonts w:ascii="Verdana" w:hAnsi="Verdana"/>
        </w:rPr>
        <w:t>.</w:t>
      </w:r>
    </w:p>
    <w:p w:rsidR="00CB13ED" w:rsidRPr="00A00F5F" w:rsidRDefault="00CB13ED" w:rsidP="00656A1B">
      <w:pPr>
        <w:numPr>
          <w:ilvl w:val="0"/>
          <w:numId w:val="4"/>
        </w:numPr>
        <w:spacing w:before="60" w:after="60"/>
        <w:ind w:right="-569"/>
        <w:jc w:val="both"/>
        <w:rPr>
          <w:rFonts w:ascii="Verdana" w:hAnsi="Verdana"/>
          <w:b/>
        </w:rPr>
      </w:pPr>
      <w:r w:rsidRPr="00A00F5F">
        <w:rPr>
          <w:rFonts w:ascii="Verdana" w:hAnsi="Verdana"/>
          <w:b/>
        </w:rPr>
        <w:t>C</w:t>
      </w:r>
      <w:r>
        <w:rPr>
          <w:rFonts w:ascii="Verdana" w:hAnsi="Verdana"/>
          <w:b/>
        </w:rPr>
        <w:t>ONTRACTOR’S</w:t>
      </w:r>
      <w:r w:rsidRPr="00A00F5F">
        <w:rPr>
          <w:rFonts w:ascii="Verdana" w:hAnsi="Verdana"/>
          <w:b/>
        </w:rPr>
        <w:t xml:space="preserve"> INSURANCE</w:t>
      </w:r>
    </w:p>
    <w:p w:rsidR="00CB13ED" w:rsidRPr="00540FBF" w:rsidRDefault="00CB13ED" w:rsidP="00656A1B">
      <w:pPr>
        <w:numPr>
          <w:ilvl w:val="1"/>
          <w:numId w:val="4"/>
        </w:numPr>
        <w:spacing w:before="60" w:after="60"/>
        <w:jc w:val="both"/>
        <w:rPr>
          <w:rFonts w:ascii="Verdana" w:hAnsi="Verdana"/>
        </w:rPr>
      </w:pPr>
      <w:r w:rsidRPr="00CC1E2A">
        <w:rPr>
          <w:rFonts w:ascii="Verdana" w:hAnsi="Verdana"/>
        </w:rPr>
        <w:t xml:space="preserve">Contractor </w:t>
      </w:r>
      <w:r w:rsidRPr="00A00F5F">
        <w:rPr>
          <w:rFonts w:ascii="Verdana" w:hAnsi="Verdana"/>
        </w:rPr>
        <w:t>shall provide evidence of, prior to the Effective Date, and maintain, at its own expense, full insurance coverage</w:t>
      </w:r>
      <w:r w:rsidR="000F16C8" w:rsidRPr="000F16C8">
        <w:rPr>
          <w:rFonts w:ascii="Verdana" w:hAnsi="Verdana"/>
          <w:lang w:val="en-US"/>
        </w:rPr>
        <w:t xml:space="preserve">, </w:t>
      </w:r>
      <w:r w:rsidR="000F16C8">
        <w:rPr>
          <w:rFonts w:ascii="Verdana" w:hAnsi="Verdana"/>
          <w:lang w:val="en-US"/>
        </w:rPr>
        <w:t>viz</w:t>
      </w:r>
      <w:r w:rsidRPr="00A00F5F">
        <w:rPr>
          <w:rFonts w:ascii="Verdana" w:hAnsi="Verdana"/>
        </w:rPr>
        <w:t xml:space="preserve"> </w:t>
      </w:r>
      <w:r w:rsidR="00540FBF" w:rsidRPr="00540FBF">
        <w:rPr>
          <w:rFonts w:ascii="Verdana" w:hAnsi="Verdana"/>
        </w:rPr>
        <w:t>Transport and Logistics Liability Insurance</w:t>
      </w:r>
      <w:r w:rsidR="00540FBF" w:rsidRPr="00540FBF">
        <w:rPr>
          <w:rFonts w:ascii="Verdana" w:hAnsi="Verdana"/>
          <w:lang w:val="en-US"/>
        </w:rPr>
        <w:t xml:space="preserve"> </w:t>
      </w:r>
      <w:r w:rsidRPr="00540FBF">
        <w:rPr>
          <w:rFonts w:ascii="Verdana" w:hAnsi="Verdana"/>
        </w:rPr>
        <w:t xml:space="preserve">with a reputable insurer for all Services and its other obligations and liabilities under this Agreement. On demand, Contractor shall provide to </w:t>
      </w:r>
      <w:r w:rsidR="009F42C0" w:rsidRPr="00540FBF">
        <w:rPr>
          <w:rFonts w:ascii="Verdana" w:hAnsi="Verdana"/>
        </w:rPr>
        <w:t>SeaRates</w:t>
      </w:r>
      <w:r w:rsidRPr="00540FBF">
        <w:rPr>
          <w:rFonts w:ascii="Verdana" w:hAnsi="Verdana"/>
        </w:rPr>
        <w:t xml:space="preserve"> the policy document and most recent receipt </w:t>
      </w:r>
      <w:r w:rsidRPr="00540FBF">
        <w:rPr>
          <w:rFonts w:ascii="Verdana" w:hAnsi="Verdana"/>
        </w:rPr>
        <w:lastRenderedPageBreak/>
        <w:t>for premium, and shall perform any obligation required of it by such insurance, and do nothing which could invalidate such insurance. Such insurance shall include, as a minimum, cover for (a) third party liabilities; (b) liabilities for loss and damage to Containers</w:t>
      </w:r>
      <w:r w:rsidR="002D3457" w:rsidRPr="00540FBF">
        <w:rPr>
          <w:rFonts w:ascii="Verdana" w:hAnsi="Verdana"/>
        </w:rPr>
        <w:t xml:space="preserve"> and</w:t>
      </w:r>
      <w:r w:rsidRPr="00540FBF">
        <w:rPr>
          <w:rFonts w:ascii="Verdana" w:hAnsi="Verdana"/>
        </w:rPr>
        <w:t xml:space="preserve"> </w:t>
      </w:r>
      <w:r w:rsidR="009A3E61" w:rsidRPr="00540FBF">
        <w:rPr>
          <w:rFonts w:ascii="Verdana" w:hAnsi="Verdana"/>
        </w:rPr>
        <w:t>C</w:t>
      </w:r>
      <w:r w:rsidRPr="00540FBF">
        <w:rPr>
          <w:rFonts w:ascii="Verdana" w:hAnsi="Verdana"/>
        </w:rPr>
        <w:t>argo; and (c) errors and omissions; each cover shall be on</w:t>
      </w:r>
      <w:r w:rsidR="0026734A" w:rsidRPr="00540FBF">
        <w:rPr>
          <w:rFonts w:ascii="Verdana" w:hAnsi="Verdana"/>
        </w:rPr>
        <w:t xml:space="preserve"> terms</w:t>
      </w:r>
      <w:r w:rsidRPr="00540FBF">
        <w:rPr>
          <w:rFonts w:ascii="Verdana" w:hAnsi="Verdana"/>
        </w:rPr>
        <w:t xml:space="preserve"> no less </w:t>
      </w:r>
      <w:r w:rsidR="0026734A" w:rsidRPr="00540FBF">
        <w:rPr>
          <w:rFonts w:ascii="Verdana" w:hAnsi="Verdana"/>
        </w:rPr>
        <w:t xml:space="preserve">favourable to Contractor </w:t>
      </w:r>
      <w:r w:rsidRPr="00540FBF">
        <w:rPr>
          <w:rFonts w:ascii="Verdana" w:hAnsi="Verdana"/>
        </w:rPr>
        <w:t xml:space="preserve">than market terms and for an amount per incident acceptable to </w:t>
      </w:r>
      <w:r w:rsidR="009F42C0" w:rsidRPr="00540FBF">
        <w:rPr>
          <w:rFonts w:ascii="Verdana" w:hAnsi="Verdana"/>
        </w:rPr>
        <w:t>SeaRates</w:t>
      </w:r>
      <w:r w:rsidRPr="00540FBF">
        <w:rPr>
          <w:rFonts w:ascii="Verdana" w:hAnsi="Verdana"/>
        </w:rPr>
        <w:t xml:space="preserve"> and otherwise meeting any statutory requirements. </w:t>
      </w:r>
    </w:p>
    <w:p w:rsidR="00CB13ED" w:rsidRPr="00A00F5F" w:rsidRDefault="00820B4F" w:rsidP="00656A1B">
      <w:pPr>
        <w:numPr>
          <w:ilvl w:val="1"/>
          <w:numId w:val="4"/>
        </w:numPr>
        <w:spacing w:before="60" w:after="60"/>
        <w:jc w:val="both"/>
        <w:rPr>
          <w:rFonts w:ascii="Verdana" w:hAnsi="Verdana"/>
        </w:rPr>
      </w:pPr>
      <w:r w:rsidRPr="00CC1E2A">
        <w:rPr>
          <w:rFonts w:ascii="Verdana" w:hAnsi="Verdana"/>
        </w:rPr>
        <w:t xml:space="preserve">Contractor </w:t>
      </w:r>
      <w:r w:rsidR="00CB13ED" w:rsidRPr="00A00F5F">
        <w:rPr>
          <w:rFonts w:ascii="Verdana" w:hAnsi="Verdana"/>
        </w:rPr>
        <w:t xml:space="preserve">shall ensure that </w:t>
      </w:r>
      <w:r w:rsidR="009F42C0">
        <w:rPr>
          <w:rFonts w:ascii="Verdana" w:hAnsi="Verdana"/>
        </w:rPr>
        <w:t>SeaRates</w:t>
      </w:r>
      <w:r w:rsidR="00CB13ED" w:rsidRPr="00A00F5F">
        <w:rPr>
          <w:rFonts w:ascii="Verdana" w:hAnsi="Verdana"/>
        </w:rPr>
        <w:t xml:space="preserve"> is given </w:t>
      </w:r>
      <w:r w:rsidR="006B5AAE">
        <w:rPr>
          <w:rFonts w:ascii="Verdana" w:hAnsi="Verdana"/>
        </w:rPr>
        <w:t>prompt</w:t>
      </w:r>
      <w:r w:rsidR="00CB13ED" w:rsidRPr="00A00F5F">
        <w:rPr>
          <w:rFonts w:ascii="Verdana" w:hAnsi="Verdana"/>
        </w:rPr>
        <w:t xml:space="preserve"> written notice of any cancellation, termination, suspension, revocation, or material amendment in cover of such insurance.</w:t>
      </w:r>
    </w:p>
    <w:p w:rsidR="00CB13ED" w:rsidRPr="00A00F5F" w:rsidRDefault="00CB13ED" w:rsidP="00656A1B">
      <w:pPr>
        <w:numPr>
          <w:ilvl w:val="1"/>
          <w:numId w:val="4"/>
        </w:numPr>
        <w:spacing w:before="60" w:after="240"/>
        <w:jc w:val="both"/>
        <w:rPr>
          <w:rFonts w:ascii="Verdana" w:hAnsi="Verdana"/>
        </w:rPr>
      </w:pPr>
      <w:r w:rsidRPr="00A00F5F">
        <w:rPr>
          <w:rFonts w:ascii="Verdana" w:hAnsi="Verdana"/>
        </w:rPr>
        <w:t xml:space="preserve">No insurances or the limits of such insurances shall be construed in any way as a limit of </w:t>
      </w:r>
      <w:r w:rsidR="00820B4F" w:rsidRPr="00CC1E2A">
        <w:rPr>
          <w:rFonts w:ascii="Verdana" w:hAnsi="Verdana"/>
        </w:rPr>
        <w:t>Contractor</w:t>
      </w:r>
      <w:r w:rsidR="00820B4F">
        <w:rPr>
          <w:rFonts w:ascii="Verdana" w:hAnsi="Verdana"/>
        </w:rPr>
        <w:t>’s</w:t>
      </w:r>
      <w:r w:rsidR="00820B4F" w:rsidRPr="00CC1E2A">
        <w:rPr>
          <w:rFonts w:ascii="Verdana" w:hAnsi="Verdana"/>
        </w:rPr>
        <w:t xml:space="preserve"> </w:t>
      </w:r>
      <w:r w:rsidRPr="00A00F5F">
        <w:rPr>
          <w:rFonts w:ascii="Verdana" w:hAnsi="Verdana"/>
        </w:rPr>
        <w:t>liability.</w:t>
      </w:r>
    </w:p>
    <w:p w:rsidR="00F739AB" w:rsidRDefault="00753133" w:rsidP="00656A1B">
      <w:pPr>
        <w:pStyle w:val="1"/>
        <w:numPr>
          <w:ilvl w:val="0"/>
          <w:numId w:val="4"/>
        </w:numPr>
        <w:spacing w:before="60" w:after="60"/>
        <w:ind w:right="-569"/>
        <w:jc w:val="both"/>
        <w:rPr>
          <w:rFonts w:ascii="Verdana" w:hAnsi="Verdana"/>
          <w:caps/>
          <w:sz w:val="20"/>
          <w:u w:val="none"/>
        </w:rPr>
      </w:pPr>
      <w:r>
        <w:rPr>
          <w:rFonts w:ascii="Verdana" w:hAnsi="Verdana"/>
          <w:caps/>
          <w:sz w:val="20"/>
          <w:u w:val="none"/>
        </w:rPr>
        <w:t xml:space="preserve">FREIGHT AND </w:t>
      </w:r>
      <w:r w:rsidR="00F739AB" w:rsidRPr="00F739AB">
        <w:rPr>
          <w:rFonts w:ascii="Verdana" w:hAnsi="Verdana"/>
          <w:caps/>
          <w:sz w:val="20"/>
          <w:u w:val="none"/>
        </w:rPr>
        <w:t>CHARGES</w:t>
      </w:r>
    </w:p>
    <w:p w:rsidR="00F739AB" w:rsidRPr="00A00F5F" w:rsidRDefault="009F42C0" w:rsidP="00656A1B">
      <w:pPr>
        <w:numPr>
          <w:ilvl w:val="1"/>
          <w:numId w:val="4"/>
        </w:numPr>
        <w:spacing w:before="60" w:after="60"/>
        <w:jc w:val="both"/>
        <w:rPr>
          <w:rFonts w:ascii="Verdana" w:hAnsi="Verdana"/>
        </w:rPr>
      </w:pPr>
      <w:r>
        <w:rPr>
          <w:rFonts w:ascii="Verdana" w:hAnsi="Verdana"/>
        </w:rPr>
        <w:t>SeaRates</w:t>
      </w:r>
      <w:r w:rsidR="00F739AB" w:rsidRPr="00A00F5F">
        <w:rPr>
          <w:rFonts w:ascii="Verdana" w:hAnsi="Verdana"/>
        </w:rPr>
        <w:t xml:space="preserve"> may set-off from any of the Charges (otherwise due to </w:t>
      </w:r>
      <w:r w:rsidR="00F739AB" w:rsidRPr="00CC1E2A">
        <w:rPr>
          <w:rFonts w:ascii="Verdana" w:hAnsi="Verdana"/>
        </w:rPr>
        <w:t>Contractor</w:t>
      </w:r>
      <w:r w:rsidR="00F739AB" w:rsidRPr="00A00F5F">
        <w:rPr>
          <w:rFonts w:ascii="Verdana" w:hAnsi="Verdana"/>
        </w:rPr>
        <w:t xml:space="preserve">) any amount owed or due by </w:t>
      </w:r>
      <w:r w:rsidR="00F739AB" w:rsidRPr="00CC1E2A">
        <w:rPr>
          <w:rFonts w:ascii="Verdana" w:hAnsi="Verdana"/>
        </w:rPr>
        <w:t xml:space="preserve">Contractor </w:t>
      </w:r>
      <w:r w:rsidR="00F739AB" w:rsidRPr="00A00F5F">
        <w:rPr>
          <w:rFonts w:ascii="Verdana" w:hAnsi="Verdana"/>
        </w:rPr>
        <w:t xml:space="preserve">including any outstanding claim amount or liability for loss or damage to </w:t>
      </w:r>
      <w:r w:rsidR="00F739AB" w:rsidRPr="00A00F5F">
        <w:rPr>
          <w:rFonts w:ascii="Verdana" w:hAnsi="Verdana"/>
          <w:color w:val="000000"/>
        </w:rPr>
        <w:t>Containers</w:t>
      </w:r>
      <w:r w:rsidR="002D3457">
        <w:rPr>
          <w:rFonts w:ascii="Verdana" w:hAnsi="Verdana"/>
          <w:color w:val="000000"/>
        </w:rPr>
        <w:t xml:space="preserve"> or</w:t>
      </w:r>
      <w:r w:rsidR="00F739AB">
        <w:rPr>
          <w:rFonts w:ascii="Verdana" w:hAnsi="Verdana"/>
          <w:color w:val="000000"/>
        </w:rPr>
        <w:t xml:space="preserve"> Cargo</w:t>
      </w:r>
      <w:r w:rsidR="00F739AB" w:rsidRPr="00A00F5F">
        <w:rPr>
          <w:rFonts w:ascii="Verdana" w:hAnsi="Verdana"/>
        </w:rPr>
        <w:t>.</w:t>
      </w:r>
    </w:p>
    <w:p w:rsidR="00F739AB" w:rsidRPr="002367BC" w:rsidRDefault="00F739AB" w:rsidP="005054D9">
      <w:pPr>
        <w:numPr>
          <w:ilvl w:val="1"/>
          <w:numId w:val="4"/>
        </w:numPr>
        <w:spacing w:before="60" w:after="60"/>
        <w:jc w:val="both"/>
        <w:rPr>
          <w:rFonts w:ascii="Verdana" w:hAnsi="Verdana"/>
        </w:rPr>
      </w:pPr>
      <w:r w:rsidRPr="002367BC">
        <w:rPr>
          <w:rFonts w:ascii="Verdana" w:hAnsi="Verdana"/>
        </w:rPr>
        <w:t>Unless otherwise agreed</w:t>
      </w:r>
      <w:r w:rsidR="00600739" w:rsidRPr="002367BC">
        <w:rPr>
          <w:rFonts w:ascii="Verdana" w:hAnsi="Verdana"/>
        </w:rPr>
        <w:t xml:space="preserve"> in Application</w:t>
      </w:r>
      <w:r w:rsidRPr="002367BC">
        <w:rPr>
          <w:rFonts w:ascii="Verdana" w:hAnsi="Verdana"/>
        </w:rPr>
        <w:t xml:space="preserve">, </w:t>
      </w:r>
      <w:r w:rsidR="00F05B47" w:rsidRPr="002367BC">
        <w:rPr>
          <w:rFonts w:ascii="Verdana" w:hAnsi="Verdana"/>
          <w:lang w:val="en-US"/>
        </w:rPr>
        <w:t xml:space="preserve">by default </w:t>
      </w:r>
      <w:r w:rsidR="009F42C0" w:rsidRPr="002367BC">
        <w:rPr>
          <w:rFonts w:ascii="Verdana" w:hAnsi="Verdana"/>
        </w:rPr>
        <w:t>SeaRates</w:t>
      </w:r>
      <w:r w:rsidRPr="002367BC">
        <w:rPr>
          <w:rFonts w:ascii="Verdana" w:hAnsi="Verdana"/>
        </w:rPr>
        <w:t xml:space="preserve"> shall pay the Charges within </w:t>
      </w:r>
      <w:permStart w:id="1486832199" w:edGrp="everyone"/>
      <w:r w:rsidR="00E309D2" w:rsidRPr="002367BC">
        <w:rPr>
          <w:rFonts w:ascii="Verdana" w:hAnsi="Verdana"/>
        </w:rPr>
        <w:t>30</w:t>
      </w:r>
      <w:permEnd w:id="1486832199"/>
      <w:r w:rsidRPr="002367BC">
        <w:rPr>
          <w:rFonts w:ascii="Verdana" w:hAnsi="Verdana"/>
        </w:rPr>
        <w:t xml:space="preserve"> business </w:t>
      </w:r>
      <w:r w:rsidR="00154660" w:rsidRPr="002367BC">
        <w:rPr>
          <w:rFonts w:ascii="Verdana" w:hAnsi="Verdana"/>
        </w:rPr>
        <w:t>D</w:t>
      </w:r>
      <w:r w:rsidRPr="002367BC">
        <w:rPr>
          <w:rFonts w:ascii="Verdana" w:hAnsi="Verdana"/>
        </w:rPr>
        <w:t xml:space="preserve">ays from the date of </w:t>
      </w:r>
      <w:r w:rsidR="00345D01" w:rsidRPr="002367BC">
        <w:rPr>
          <w:rFonts w:ascii="Verdana" w:hAnsi="Verdana"/>
        </w:rPr>
        <w:t>Contractor</w:t>
      </w:r>
      <w:r w:rsidRPr="002367BC">
        <w:rPr>
          <w:rFonts w:ascii="Verdana" w:hAnsi="Verdana"/>
        </w:rPr>
        <w:t>’s correct invoice. Contractor shall not be entitled to charge interest on, or set-off any amounts from, any overdue Charges</w:t>
      </w:r>
      <w:r w:rsidR="005054D9" w:rsidRPr="002367BC">
        <w:rPr>
          <w:rFonts w:ascii="Verdana" w:hAnsi="Verdana"/>
          <w:lang w:val="en-US"/>
        </w:rPr>
        <w:t xml:space="preserve"> without the prior notice and consent of SeaRates. If the Application contains other payment terms than in clause 7.2 of herein, the terms of the Application shall be prevailing.</w:t>
      </w:r>
    </w:p>
    <w:p w:rsidR="00F739AB" w:rsidRPr="00AD5981" w:rsidRDefault="009F42C0" w:rsidP="00656A1B">
      <w:pPr>
        <w:numPr>
          <w:ilvl w:val="1"/>
          <w:numId w:val="4"/>
        </w:numPr>
        <w:spacing w:before="60" w:after="60"/>
        <w:jc w:val="both"/>
        <w:rPr>
          <w:rFonts w:ascii="Verdana" w:hAnsi="Verdana"/>
        </w:rPr>
      </w:pPr>
      <w:r>
        <w:rPr>
          <w:rFonts w:ascii="Verdana" w:hAnsi="Verdana"/>
          <w:color w:val="000000"/>
        </w:rPr>
        <w:t>SeaRates</w:t>
      </w:r>
      <w:r w:rsidR="00BC678A">
        <w:rPr>
          <w:rFonts w:ascii="Verdana" w:hAnsi="Verdana"/>
          <w:color w:val="000000"/>
        </w:rPr>
        <w:t xml:space="preserve"> may require invoicing through </w:t>
      </w:r>
      <w:r w:rsidR="002D3457">
        <w:rPr>
          <w:rFonts w:ascii="Verdana" w:hAnsi="Verdana"/>
          <w:color w:val="000000"/>
        </w:rPr>
        <w:t>its iSupplier platform or</w:t>
      </w:r>
      <w:r w:rsidR="00BC678A">
        <w:rPr>
          <w:rFonts w:ascii="Verdana" w:hAnsi="Verdana"/>
          <w:color w:val="000000"/>
        </w:rPr>
        <w:t xml:space="preserve"> self-billing system, subject to separate terms to be agreed.</w:t>
      </w:r>
    </w:p>
    <w:p w:rsidR="00AD5981" w:rsidRPr="008106CB" w:rsidRDefault="00AD5981" w:rsidP="00656A1B">
      <w:pPr>
        <w:numPr>
          <w:ilvl w:val="1"/>
          <w:numId w:val="4"/>
        </w:numPr>
        <w:spacing w:before="60" w:after="60"/>
        <w:jc w:val="both"/>
        <w:rPr>
          <w:rFonts w:ascii="Verdana" w:hAnsi="Verdana"/>
        </w:rPr>
      </w:pPr>
      <w:r w:rsidRPr="008106CB">
        <w:rPr>
          <w:rFonts w:ascii="Verdana" w:hAnsi="Verdana"/>
        </w:rPr>
        <w:t>All payments to SeaRates shall be made to the following account, or such other account as SeaRates may nominate from time to time:</w:t>
      </w:r>
    </w:p>
    <w:p w:rsidR="006E7927" w:rsidRPr="006E7927" w:rsidRDefault="006E7927" w:rsidP="006E7927">
      <w:pPr>
        <w:spacing w:before="23" w:after="23"/>
        <w:ind w:left="1134"/>
        <w:jc w:val="both"/>
        <w:rPr>
          <w:rFonts w:ascii="Verdana" w:hAnsi="Verdana"/>
        </w:rPr>
      </w:pPr>
      <w:r w:rsidRPr="006E7927">
        <w:rPr>
          <w:rFonts w:ascii="Verdana" w:hAnsi="Verdana"/>
        </w:rPr>
        <w:t>SEARATES FZE</w:t>
      </w:r>
    </w:p>
    <w:p w:rsidR="006E7927" w:rsidRPr="006E7927" w:rsidRDefault="006E7927" w:rsidP="006E7927">
      <w:pPr>
        <w:spacing w:before="23" w:after="23"/>
        <w:ind w:left="1134"/>
        <w:jc w:val="both"/>
        <w:rPr>
          <w:rFonts w:ascii="Verdana" w:hAnsi="Verdana"/>
        </w:rPr>
      </w:pPr>
      <w:r w:rsidRPr="006E7927">
        <w:rPr>
          <w:rFonts w:ascii="Verdana" w:hAnsi="Verdana"/>
        </w:rPr>
        <w:t>JAFZA 17, 5TH Floor, Dubai, UAE, PO Box 17000</w:t>
      </w:r>
    </w:p>
    <w:p w:rsidR="006E7927" w:rsidRPr="006E7927" w:rsidRDefault="006E7927" w:rsidP="006E7927">
      <w:pPr>
        <w:spacing w:before="23" w:after="23"/>
        <w:ind w:left="1134"/>
        <w:jc w:val="both"/>
        <w:rPr>
          <w:rFonts w:ascii="Verdana" w:hAnsi="Verdana"/>
        </w:rPr>
      </w:pPr>
      <w:r w:rsidRPr="006E7927">
        <w:rPr>
          <w:rFonts w:ascii="Verdana" w:hAnsi="Verdana"/>
        </w:rPr>
        <w:t>TRN: 104017998600003</w:t>
      </w:r>
    </w:p>
    <w:p w:rsidR="00BC3A15" w:rsidRPr="00BC3A15" w:rsidRDefault="00BC3A15" w:rsidP="00BC3A15">
      <w:pPr>
        <w:spacing w:before="23" w:after="23"/>
        <w:ind w:left="1134"/>
        <w:jc w:val="both"/>
        <w:rPr>
          <w:rFonts w:ascii="Verdana" w:hAnsi="Verdana"/>
        </w:rPr>
      </w:pPr>
      <w:r w:rsidRPr="00BC3A15">
        <w:rPr>
          <w:rFonts w:ascii="Verdana" w:hAnsi="Verdana"/>
        </w:rPr>
        <w:t>Account name</w:t>
      </w:r>
      <w:r w:rsidRPr="00BC3A15">
        <w:rPr>
          <w:rFonts w:ascii="Verdana" w:hAnsi="Verdana"/>
          <w:lang w:val="en-US"/>
        </w:rPr>
        <w:t>:</w:t>
      </w:r>
      <w:r w:rsidRPr="00BC3A15">
        <w:rPr>
          <w:rFonts w:ascii="Verdana" w:hAnsi="Verdana"/>
        </w:rPr>
        <w:t xml:space="preserve"> SEARATES FZE</w:t>
      </w:r>
    </w:p>
    <w:p w:rsidR="00BC3A15" w:rsidRPr="00BC3A15" w:rsidRDefault="00BC3A15" w:rsidP="00BC3A15">
      <w:pPr>
        <w:spacing w:before="23" w:after="23"/>
        <w:ind w:left="1134"/>
        <w:jc w:val="both"/>
        <w:rPr>
          <w:rFonts w:ascii="Verdana" w:hAnsi="Verdana"/>
        </w:rPr>
      </w:pPr>
      <w:r w:rsidRPr="00BC3A15">
        <w:rPr>
          <w:rFonts w:ascii="Verdana" w:hAnsi="Verdana"/>
        </w:rPr>
        <w:t>Bank Name: HSBC Bank Middle East Limited</w:t>
      </w:r>
    </w:p>
    <w:p w:rsidR="00BC3A15" w:rsidRPr="00BC3A15" w:rsidRDefault="00BC3A15" w:rsidP="00BC3A15">
      <w:pPr>
        <w:spacing w:before="23" w:after="23"/>
        <w:ind w:left="1134"/>
        <w:jc w:val="both"/>
        <w:rPr>
          <w:rFonts w:ascii="Verdana" w:hAnsi="Verdana"/>
        </w:rPr>
      </w:pPr>
      <w:r w:rsidRPr="00BC3A15">
        <w:rPr>
          <w:rFonts w:ascii="Verdana" w:hAnsi="Verdana"/>
        </w:rPr>
        <w:t>Bank address:</w:t>
      </w:r>
      <w:r w:rsidRPr="00BC3A15">
        <w:rPr>
          <w:rFonts w:ascii="Verdana" w:hAnsi="Verdana"/>
          <w:lang w:val="en-US"/>
        </w:rPr>
        <w:t xml:space="preserve"> </w:t>
      </w:r>
      <w:r w:rsidRPr="00BC3A15">
        <w:rPr>
          <w:rFonts w:ascii="Verdana" w:hAnsi="Verdana"/>
        </w:rPr>
        <w:t>Jebel Ali, Branch</w:t>
      </w:r>
      <w:r w:rsidRPr="00BC3A15">
        <w:rPr>
          <w:rFonts w:ascii="Verdana" w:hAnsi="Verdana"/>
          <w:lang w:val="en-US"/>
        </w:rPr>
        <w:t xml:space="preserve">, </w:t>
      </w:r>
      <w:r w:rsidRPr="00BC3A15">
        <w:rPr>
          <w:rFonts w:ascii="Verdana" w:hAnsi="Verdana"/>
        </w:rPr>
        <w:t>PO Box 66, Dubai, UAE</w:t>
      </w:r>
    </w:p>
    <w:p w:rsidR="006E7927" w:rsidRPr="006E7927" w:rsidRDefault="006E7927" w:rsidP="006E7927">
      <w:pPr>
        <w:spacing w:before="23" w:after="23"/>
        <w:ind w:left="1134"/>
        <w:jc w:val="both"/>
        <w:rPr>
          <w:rFonts w:ascii="Verdana" w:hAnsi="Verdana"/>
        </w:rPr>
      </w:pPr>
      <w:r w:rsidRPr="006E7927">
        <w:rPr>
          <w:rFonts w:ascii="Verdana" w:hAnsi="Verdana"/>
        </w:rPr>
        <w:t>USD IBAN: AE210200000023186091100</w:t>
      </w:r>
    </w:p>
    <w:p w:rsidR="006E7927" w:rsidRPr="006E7927" w:rsidRDefault="006E7927" w:rsidP="006E7927">
      <w:pPr>
        <w:spacing w:before="23" w:after="23"/>
        <w:ind w:left="1134"/>
        <w:jc w:val="both"/>
        <w:rPr>
          <w:rFonts w:ascii="Verdana" w:hAnsi="Verdana"/>
        </w:rPr>
      </w:pPr>
      <w:r w:rsidRPr="006E7927">
        <w:rPr>
          <w:rFonts w:ascii="Verdana" w:hAnsi="Verdana"/>
        </w:rPr>
        <w:t>EUR IBAN: AE910200000023186091101</w:t>
      </w:r>
    </w:p>
    <w:p w:rsidR="006E7927" w:rsidRPr="006E7927" w:rsidRDefault="006E7927" w:rsidP="006E7927">
      <w:pPr>
        <w:spacing w:before="23" w:after="23"/>
        <w:ind w:left="1134"/>
        <w:jc w:val="both"/>
        <w:rPr>
          <w:rFonts w:ascii="Verdana" w:hAnsi="Verdana"/>
        </w:rPr>
      </w:pPr>
      <w:r w:rsidRPr="006E7927">
        <w:rPr>
          <w:rFonts w:ascii="Verdana" w:hAnsi="Verdana"/>
        </w:rPr>
        <w:t>AED IBAN: AE750200000023186091001</w:t>
      </w:r>
    </w:p>
    <w:p w:rsidR="006E7927" w:rsidRPr="006E7927" w:rsidRDefault="006E7927" w:rsidP="006E7927">
      <w:pPr>
        <w:spacing w:before="23" w:after="23"/>
        <w:ind w:left="1134"/>
        <w:jc w:val="both"/>
        <w:rPr>
          <w:rFonts w:ascii="Verdana" w:hAnsi="Verdana"/>
        </w:rPr>
      </w:pPr>
      <w:r w:rsidRPr="006E7927">
        <w:rPr>
          <w:rFonts w:ascii="Verdana" w:hAnsi="Verdana"/>
        </w:rPr>
        <w:t xml:space="preserve">Swift Code / BIC: BBMEAEAD </w:t>
      </w:r>
    </w:p>
    <w:p w:rsidR="006E7927" w:rsidRPr="006E7927" w:rsidRDefault="006E7927" w:rsidP="006E7927">
      <w:pPr>
        <w:spacing w:before="23" w:after="23"/>
        <w:ind w:left="1134"/>
        <w:jc w:val="both"/>
        <w:rPr>
          <w:rFonts w:ascii="Verdana" w:hAnsi="Verdana"/>
        </w:rPr>
      </w:pPr>
      <w:r w:rsidRPr="006E7927">
        <w:rPr>
          <w:rFonts w:ascii="Verdana" w:hAnsi="Verdana"/>
          <w:b/>
          <w:u w:val="single"/>
        </w:rPr>
        <w:t>Note:</w:t>
      </w:r>
      <w:r w:rsidRPr="006E7927">
        <w:rPr>
          <w:rFonts w:ascii="Verdana" w:hAnsi="Verdana"/>
        </w:rPr>
        <w:t xml:space="preserve"> if the payer's country is not connected to the IBAN system, please, use as below: </w:t>
      </w:r>
    </w:p>
    <w:p w:rsidR="006E7927" w:rsidRPr="006E7927" w:rsidRDefault="006E7927" w:rsidP="006E7927">
      <w:pPr>
        <w:spacing w:before="23" w:after="23"/>
        <w:ind w:left="1134"/>
        <w:jc w:val="both"/>
        <w:rPr>
          <w:rFonts w:ascii="Verdana" w:hAnsi="Verdana"/>
        </w:rPr>
      </w:pPr>
      <w:r w:rsidRPr="006E7927">
        <w:rPr>
          <w:rFonts w:ascii="Verdana" w:hAnsi="Verdana"/>
        </w:rPr>
        <w:t>USD Account Number: 023-186091-100</w:t>
      </w:r>
    </w:p>
    <w:p w:rsidR="006E7927" w:rsidRPr="006E7927" w:rsidRDefault="006E7927" w:rsidP="006E7927">
      <w:pPr>
        <w:spacing w:before="23" w:after="23"/>
        <w:ind w:left="1134"/>
        <w:jc w:val="both"/>
        <w:rPr>
          <w:rFonts w:ascii="Verdana" w:hAnsi="Verdana"/>
        </w:rPr>
      </w:pPr>
      <w:r w:rsidRPr="006E7927">
        <w:rPr>
          <w:rFonts w:ascii="Verdana" w:hAnsi="Verdana"/>
        </w:rPr>
        <w:t>EUR Account Number: 023-186091-101</w:t>
      </w:r>
    </w:p>
    <w:p w:rsidR="008106CB" w:rsidRPr="007E6F9E" w:rsidRDefault="006E7927" w:rsidP="006E7927">
      <w:pPr>
        <w:spacing w:before="23" w:after="23"/>
        <w:ind w:left="1134"/>
        <w:jc w:val="both"/>
        <w:rPr>
          <w:rFonts w:ascii="Verdana" w:hAnsi="Verdana"/>
          <w:i/>
        </w:rPr>
      </w:pPr>
      <w:r w:rsidRPr="006E7927">
        <w:rPr>
          <w:rFonts w:ascii="Verdana" w:hAnsi="Verdana"/>
        </w:rPr>
        <w:t>AED Account Number: 023-186091-001</w:t>
      </w:r>
    </w:p>
    <w:p w:rsidR="008106CB" w:rsidRDefault="008106CB" w:rsidP="00656A1B">
      <w:pPr>
        <w:numPr>
          <w:ilvl w:val="1"/>
          <w:numId w:val="4"/>
        </w:numPr>
        <w:spacing w:before="60" w:after="60"/>
        <w:jc w:val="both"/>
        <w:rPr>
          <w:rFonts w:ascii="Verdana" w:hAnsi="Verdana"/>
        </w:rPr>
      </w:pPr>
      <w:r w:rsidRPr="008106CB">
        <w:rPr>
          <w:rFonts w:ascii="Verdana" w:hAnsi="Verdana"/>
        </w:rPr>
        <w:t xml:space="preserve">All payments to </w:t>
      </w:r>
      <w:r>
        <w:rPr>
          <w:rFonts w:ascii="Verdana" w:hAnsi="Verdana"/>
        </w:rPr>
        <w:t>Contractor</w:t>
      </w:r>
      <w:r w:rsidRPr="008106CB">
        <w:rPr>
          <w:rFonts w:ascii="Verdana" w:hAnsi="Verdana"/>
        </w:rPr>
        <w:t xml:space="preserve"> shall be made to the following account, or such other</w:t>
      </w:r>
      <w:r>
        <w:rPr>
          <w:rFonts w:ascii="Verdana" w:hAnsi="Verdana"/>
        </w:rPr>
        <w:t xml:space="preserve"> </w:t>
      </w:r>
      <w:r w:rsidRPr="008106CB">
        <w:rPr>
          <w:rFonts w:ascii="Verdana" w:hAnsi="Verdana"/>
        </w:rPr>
        <w:t xml:space="preserve">account as </w:t>
      </w:r>
      <w:r>
        <w:rPr>
          <w:rFonts w:ascii="Verdana" w:hAnsi="Verdana"/>
        </w:rPr>
        <w:t>Contractor</w:t>
      </w:r>
      <w:r w:rsidRPr="008106CB">
        <w:rPr>
          <w:rFonts w:ascii="Verdana" w:hAnsi="Verdana"/>
        </w:rPr>
        <w:t xml:space="preserve"> may nominate from time to time:</w:t>
      </w:r>
    </w:p>
    <w:p w:rsidR="00D776B4" w:rsidRPr="00BE6662" w:rsidRDefault="00D776B4" w:rsidP="006E7927">
      <w:pPr>
        <w:spacing w:before="23" w:after="23"/>
        <w:ind w:left="1134"/>
        <w:jc w:val="both"/>
        <w:rPr>
          <w:rFonts w:ascii="Verdana" w:hAnsi="Verdana"/>
        </w:rPr>
      </w:pPr>
      <w:r w:rsidRPr="008106CB">
        <w:rPr>
          <w:rFonts w:ascii="Verdana" w:hAnsi="Verdana"/>
        </w:rPr>
        <w:t>Beneficiary Name:</w:t>
      </w:r>
      <w:r w:rsidRPr="008106CB">
        <w:rPr>
          <w:rFonts w:ascii="Verdana" w:hAnsi="Verdana"/>
        </w:rPr>
        <w:tab/>
      </w:r>
      <w:permStart w:id="1525482180" w:edGrp="everyone"/>
      <w:r w:rsidR="00E309D2">
        <w:rPr>
          <w:rFonts w:ascii="Verdana" w:hAnsi="Verdana"/>
        </w:rPr>
        <w:t xml:space="preserve">      </w:t>
      </w:r>
      <w:permEnd w:id="1525482180"/>
    </w:p>
    <w:p w:rsidR="00BC3A15" w:rsidRDefault="00BC3A15" w:rsidP="006E7927">
      <w:pPr>
        <w:spacing w:before="23" w:after="23"/>
        <w:ind w:left="1134"/>
        <w:jc w:val="both"/>
        <w:rPr>
          <w:rFonts w:ascii="Verdana" w:hAnsi="Verdana"/>
        </w:rPr>
      </w:pPr>
      <w:r w:rsidRPr="00BC3A15">
        <w:rPr>
          <w:rFonts w:ascii="Verdana" w:hAnsi="Verdana"/>
        </w:rPr>
        <w:t xml:space="preserve">Beneficiary </w:t>
      </w:r>
      <w:r>
        <w:rPr>
          <w:rFonts w:ascii="Verdana" w:hAnsi="Verdana"/>
        </w:rPr>
        <w:t>Address</w:t>
      </w:r>
      <w:r w:rsidRPr="00BC3A15">
        <w:rPr>
          <w:rFonts w:ascii="Verdana" w:hAnsi="Verdana"/>
        </w:rPr>
        <w:t>:</w:t>
      </w:r>
      <w:r w:rsidRPr="00BC3A15">
        <w:rPr>
          <w:rFonts w:ascii="Verdana" w:hAnsi="Verdana"/>
        </w:rPr>
        <w:tab/>
      </w:r>
      <w:permStart w:id="1477863109" w:edGrp="everyone"/>
      <w:r>
        <w:rPr>
          <w:rFonts w:ascii="Verdana" w:hAnsi="Verdana"/>
        </w:rPr>
        <w:t xml:space="preserve">      </w:t>
      </w:r>
      <w:permEnd w:id="1477863109"/>
      <w:r w:rsidRPr="00BC3A15">
        <w:rPr>
          <w:rFonts w:ascii="Verdana" w:hAnsi="Verdana"/>
        </w:rPr>
        <w:t xml:space="preserve">      </w:t>
      </w:r>
    </w:p>
    <w:p w:rsidR="00656A1B" w:rsidRPr="00BE6662" w:rsidRDefault="00656A1B" w:rsidP="006E7927">
      <w:pPr>
        <w:spacing w:before="23" w:after="23"/>
        <w:ind w:left="1134"/>
        <w:jc w:val="both"/>
        <w:rPr>
          <w:rFonts w:ascii="Verdana" w:hAnsi="Verdana"/>
        </w:rPr>
      </w:pPr>
      <w:r w:rsidRPr="00BE6662">
        <w:rPr>
          <w:rFonts w:ascii="Verdana" w:hAnsi="Verdana"/>
        </w:rPr>
        <w:t>Bank Name:</w:t>
      </w:r>
      <w:r w:rsidRPr="00BE6662">
        <w:rPr>
          <w:rFonts w:ascii="Verdana" w:hAnsi="Verdana"/>
        </w:rPr>
        <w:tab/>
      </w:r>
      <w:r w:rsidRPr="00BE6662">
        <w:rPr>
          <w:rFonts w:ascii="Verdana" w:hAnsi="Verdana"/>
        </w:rPr>
        <w:tab/>
      </w:r>
      <w:permStart w:id="369690334" w:edGrp="everyone"/>
      <w:r w:rsidR="00E309D2">
        <w:rPr>
          <w:rFonts w:ascii="Verdana" w:hAnsi="Verdana"/>
        </w:rPr>
        <w:t xml:space="preserve">      </w:t>
      </w:r>
      <w:permEnd w:id="369690334"/>
    </w:p>
    <w:p w:rsidR="00656A1B" w:rsidRPr="00BE6662" w:rsidRDefault="00656A1B" w:rsidP="006E7927">
      <w:pPr>
        <w:spacing w:before="23" w:after="23"/>
        <w:ind w:left="1134"/>
        <w:jc w:val="both"/>
        <w:rPr>
          <w:rFonts w:ascii="Verdana" w:hAnsi="Verdana"/>
        </w:rPr>
      </w:pPr>
      <w:r w:rsidRPr="00BE6662">
        <w:rPr>
          <w:rFonts w:ascii="Verdana" w:hAnsi="Verdana"/>
        </w:rPr>
        <w:t>Bank Address:</w:t>
      </w:r>
      <w:r w:rsidRPr="00BE6662">
        <w:rPr>
          <w:rFonts w:ascii="Verdana" w:hAnsi="Verdana"/>
        </w:rPr>
        <w:tab/>
      </w:r>
      <w:r w:rsidRPr="00BE6662">
        <w:rPr>
          <w:rFonts w:ascii="Verdana" w:hAnsi="Verdana"/>
        </w:rPr>
        <w:tab/>
      </w:r>
      <w:permStart w:id="875501153" w:edGrp="everyone"/>
      <w:r w:rsidR="00E309D2">
        <w:rPr>
          <w:rFonts w:ascii="Verdana" w:hAnsi="Verdana"/>
        </w:rPr>
        <w:t xml:space="preserve">      </w:t>
      </w:r>
      <w:permEnd w:id="875501153"/>
    </w:p>
    <w:p w:rsidR="00D776B4" w:rsidRPr="00BE6662" w:rsidRDefault="00D776B4" w:rsidP="00E7203B">
      <w:pPr>
        <w:spacing w:before="23" w:after="23"/>
        <w:ind w:left="1134"/>
        <w:jc w:val="both"/>
        <w:rPr>
          <w:rFonts w:ascii="Verdana" w:hAnsi="Verdana"/>
        </w:rPr>
      </w:pPr>
      <w:r w:rsidRPr="00BE6662">
        <w:rPr>
          <w:rFonts w:ascii="Verdana" w:hAnsi="Verdana"/>
        </w:rPr>
        <w:t>Account Number</w:t>
      </w:r>
      <w:r w:rsidR="00656A1B" w:rsidRPr="00BE6662">
        <w:rPr>
          <w:rFonts w:ascii="Verdana" w:hAnsi="Verdana"/>
        </w:rPr>
        <w:t>/</w:t>
      </w:r>
      <w:r w:rsidR="00656A1B" w:rsidRPr="00BE6662">
        <w:t xml:space="preserve"> </w:t>
      </w:r>
      <w:r w:rsidR="00656A1B" w:rsidRPr="00BE6662">
        <w:rPr>
          <w:rFonts w:ascii="Verdana" w:hAnsi="Verdana"/>
        </w:rPr>
        <w:t>IBAN:</w:t>
      </w:r>
      <w:r w:rsidRPr="00BE6662">
        <w:rPr>
          <w:rFonts w:ascii="Verdana" w:hAnsi="Verdana"/>
        </w:rPr>
        <w:tab/>
      </w:r>
      <w:permStart w:id="1142824466" w:edGrp="everyone"/>
      <w:r w:rsidR="00E309D2">
        <w:rPr>
          <w:rFonts w:ascii="Verdana" w:hAnsi="Verdana"/>
        </w:rPr>
        <w:t xml:space="preserve">      </w:t>
      </w:r>
      <w:permEnd w:id="1142824466"/>
    </w:p>
    <w:p w:rsidR="00D776B4" w:rsidRPr="00BE6662" w:rsidRDefault="00D776B4" w:rsidP="00E7203B">
      <w:pPr>
        <w:spacing w:before="23" w:after="23"/>
        <w:ind w:left="1134"/>
        <w:jc w:val="both"/>
        <w:rPr>
          <w:rFonts w:ascii="Verdana" w:hAnsi="Verdana"/>
        </w:rPr>
      </w:pPr>
      <w:r w:rsidRPr="00BE6662">
        <w:rPr>
          <w:rFonts w:ascii="Verdana" w:hAnsi="Verdana"/>
        </w:rPr>
        <w:t>Swift Code:</w:t>
      </w:r>
      <w:r w:rsidRPr="00BE6662">
        <w:rPr>
          <w:rFonts w:ascii="Verdana" w:hAnsi="Verdana"/>
        </w:rPr>
        <w:tab/>
      </w:r>
      <w:r w:rsidRPr="00BE6662">
        <w:rPr>
          <w:rFonts w:ascii="Verdana" w:hAnsi="Verdana"/>
        </w:rPr>
        <w:tab/>
      </w:r>
      <w:permStart w:id="210269872" w:edGrp="everyone"/>
      <w:r w:rsidR="00E309D2">
        <w:rPr>
          <w:rFonts w:ascii="Verdana" w:hAnsi="Verdana"/>
        </w:rPr>
        <w:t xml:space="preserve">  </w:t>
      </w:r>
      <w:r w:rsidR="00E7203B">
        <w:rPr>
          <w:rFonts w:ascii="Verdana" w:hAnsi="Verdana"/>
        </w:rPr>
        <w:t xml:space="preserve"> </w:t>
      </w:r>
      <w:r w:rsidR="00E309D2">
        <w:rPr>
          <w:rFonts w:ascii="Verdana" w:hAnsi="Verdana"/>
        </w:rPr>
        <w:t xml:space="preserve">   </w:t>
      </w:r>
      <w:permEnd w:id="210269872"/>
    </w:p>
    <w:p w:rsidR="00185201" w:rsidRDefault="00523C42" w:rsidP="00711B01">
      <w:pPr>
        <w:spacing w:before="23" w:after="240"/>
        <w:ind w:left="1134"/>
        <w:jc w:val="both"/>
        <w:rPr>
          <w:rFonts w:ascii="Verdana" w:hAnsi="Verdana"/>
        </w:rPr>
      </w:pPr>
      <w:r w:rsidRPr="00523C42">
        <w:rPr>
          <w:rFonts w:ascii="Verdana" w:hAnsi="Verdana"/>
        </w:rPr>
        <w:t>TRN</w:t>
      </w:r>
      <w:r w:rsidR="00BE6662">
        <w:rPr>
          <w:rFonts w:ascii="Verdana" w:hAnsi="Verdana"/>
        </w:rPr>
        <w:t xml:space="preserve"> (or </w:t>
      </w:r>
      <w:r w:rsidR="00BE6662" w:rsidRPr="00BE6662">
        <w:rPr>
          <w:rFonts w:ascii="Verdana" w:hAnsi="Verdana"/>
        </w:rPr>
        <w:t>similar</w:t>
      </w:r>
      <w:r w:rsidR="00BE6662">
        <w:rPr>
          <w:rFonts w:ascii="Verdana" w:hAnsi="Verdana"/>
        </w:rPr>
        <w:t>)</w:t>
      </w:r>
      <w:r w:rsidR="00E309D2">
        <w:rPr>
          <w:rFonts w:ascii="Verdana" w:hAnsi="Verdana"/>
        </w:rPr>
        <w:t>:</w:t>
      </w:r>
      <w:r w:rsidR="00E309D2">
        <w:rPr>
          <w:rFonts w:ascii="Verdana" w:hAnsi="Verdana"/>
        </w:rPr>
        <w:tab/>
        <w:t xml:space="preserve">          </w:t>
      </w:r>
      <w:permStart w:id="2147251647" w:edGrp="everyone"/>
      <w:r w:rsidR="00E309D2">
        <w:rPr>
          <w:rFonts w:ascii="Verdana" w:hAnsi="Verdana"/>
        </w:rPr>
        <w:t xml:space="preserve">  </w:t>
      </w:r>
      <w:r w:rsidR="00711B01">
        <w:rPr>
          <w:rFonts w:ascii="Verdana" w:hAnsi="Verdana"/>
        </w:rPr>
        <w:t xml:space="preserve">  </w:t>
      </w:r>
      <w:r w:rsidR="00E309D2">
        <w:rPr>
          <w:rFonts w:ascii="Verdana" w:hAnsi="Verdana"/>
        </w:rPr>
        <w:t xml:space="preserve">  </w:t>
      </w:r>
      <w:permEnd w:id="2147251647"/>
    </w:p>
    <w:p w:rsidR="000403B1" w:rsidRPr="000403B1" w:rsidRDefault="000403B1" w:rsidP="00656A1B">
      <w:pPr>
        <w:pStyle w:val="4"/>
        <w:numPr>
          <w:ilvl w:val="0"/>
          <w:numId w:val="4"/>
        </w:numPr>
        <w:spacing w:before="60"/>
        <w:ind w:right="-569"/>
        <w:jc w:val="both"/>
        <w:rPr>
          <w:rFonts w:ascii="Verdana" w:hAnsi="Verdana"/>
          <w:sz w:val="20"/>
          <w:szCs w:val="20"/>
        </w:rPr>
      </w:pPr>
      <w:r w:rsidRPr="000403B1">
        <w:rPr>
          <w:rFonts w:ascii="Verdana" w:hAnsi="Verdana"/>
          <w:sz w:val="20"/>
          <w:szCs w:val="20"/>
        </w:rPr>
        <w:lastRenderedPageBreak/>
        <w:t>BILLING AND PAYMENT</w:t>
      </w:r>
    </w:p>
    <w:p w:rsidR="000403B1" w:rsidRPr="000403B1" w:rsidRDefault="000403B1" w:rsidP="00656A1B">
      <w:pPr>
        <w:pStyle w:val="4"/>
        <w:numPr>
          <w:ilvl w:val="1"/>
          <w:numId w:val="4"/>
        </w:numPr>
        <w:spacing w:before="60"/>
        <w:jc w:val="both"/>
        <w:rPr>
          <w:rFonts w:ascii="Verdana" w:hAnsi="Verdana"/>
          <w:b w:val="0"/>
          <w:sz w:val="20"/>
          <w:szCs w:val="20"/>
        </w:rPr>
      </w:pPr>
      <w:r w:rsidRPr="000403B1">
        <w:rPr>
          <w:rFonts w:ascii="Verdana" w:hAnsi="Verdana"/>
          <w:b w:val="0"/>
          <w:sz w:val="20"/>
          <w:szCs w:val="20"/>
        </w:rPr>
        <w:t xml:space="preserve">Contractor shall charge SeaRates for its Services rendered as per the agreed rates. Any bank charges connected with payment shall be borne by the </w:t>
      </w:r>
      <w:r w:rsidR="00544577">
        <w:rPr>
          <w:rFonts w:ascii="Verdana" w:hAnsi="Verdana"/>
          <w:b w:val="0"/>
          <w:sz w:val="20"/>
          <w:szCs w:val="20"/>
        </w:rPr>
        <w:t>Contractor</w:t>
      </w:r>
      <w:r w:rsidR="00BC5807">
        <w:rPr>
          <w:rFonts w:ascii="Verdana" w:hAnsi="Verdana"/>
          <w:b w:val="0"/>
          <w:sz w:val="20"/>
          <w:szCs w:val="20"/>
        </w:rPr>
        <w:t xml:space="preserve"> </w:t>
      </w:r>
      <w:r w:rsidR="00BC5807" w:rsidRPr="00BC5807">
        <w:rPr>
          <w:rFonts w:ascii="Verdana" w:hAnsi="Verdana"/>
          <w:b w:val="0"/>
          <w:sz w:val="20"/>
          <w:szCs w:val="20"/>
        </w:rPr>
        <w:t>(in the field 71A of the SWIFT message to be stated “</w:t>
      </w:r>
      <w:r w:rsidR="00544577" w:rsidRPr="00544577">
        <w:rPr>
          <w:rFonts w:ascii="Verdana" w:hAnsi="Verdana"/>
          <w:b w:val="0"/>
          <w:sz w:val="20"/>
          <w:szCs w:val="20"/>
        </w:rPr>
        <w:t>BEN</w:t>
      </w:r>
      <w:r w:rsidR="00BC5807" w:rsidRPr="00BC5807">
        <w:rPr>
          <w:rFonts w:ascii="Verdana" w:hAnsi="Verdana"/>
          <w:b w:val="0"/>
          <w:sz w:val="20"/>
          <w:szCs w:val="20"/>
        </w:rPr>
        <w:t>”).</w:t>
      </w:r>
      <w:r w:rsidRPr="000403B1">
        <w:rPr>
          <w:rFonts w:ascii="Verdana" w:hAnsi="Verdana"/>
          <w:b w:val="0"/>
          <w:sz w:val="20"/>
          <w:szCs w:val="20"/>
        </w:rPr>
        <w:t xml:space="preserve"> SeaRates is not liable for any failure or inability by Contractor or its bank to receive such payments.</w:t>
      </w:r>
    </w:p>
    <w:p w:rsidR="001240EC" w:rsidRPr="001240EC" w:rsidRDefault="001240EC" w:rsidP="00656A1B">
      <w:pPr>
        <w:numPr>
          <w:ilvl w:val="1"/>
          <w:numId w:val="4"/>
        </w:numPr>
        <w:spacing w:before="60" w:after="60"/>
        <w:jc w:val="both"/>
        <w:rPr>
          <w:rFonts w:ascii="Verdana" w:hAnsi="Verdana"/>
        </w:rPr>
      </w:pPr>
      <w:r w:rsidRPr="001240EC">
        <w:rPr>
          <w:rFonts w:ascii="Verdana" w:hAnsi="Verdana"/>
        </w:rPr>
        <w:t>No charges are payable unless expressly stated or agreed. SeaRates is not liable for any fees charged by the Contractor for any work carried out except where the relevant services have been formally ordered in writing. SeaRates shall only make such payments to the Contractor as have been explicitly agreed in the Agreement and the Contractor is not entitled to any additional remuneration for the performance of the obligations under the Agreement unless it is specifically stated therein that the Contractor is entitled to such "additional payments".</w:t>
      </w:r>
    </w:p>
    <w:p w:rsidR="001240EC" w:rsidRPr="001240EC" w:rsidRDefault="001240EC" w:rsidP="00E309D2">
      <w:pPr>
        <w:numPr>
          <w:ilvl w:val="1"/>
          <w:numId w:val="4"/>
        </w:numPr>
        <w:spacing w:before="60" w:after="60"/>
        <w:jc w:val="both"/>
        <w:rPr>
          <w:rFonts w:ascii="Verdana" w:hAnsi="Verdana"/>
        </w:rPr>
      </w:pPr>
      <w:r w:rsidRPr="001240EC">
        <w:rPr>
          <w:rFonts w:ascii="Verdana" w:hAnsi="Verdana"/>
        </w:rPr>
        <w:t xml:space="preserve">Contractor shall issue invoices to SeaRates on </w:t>
      </w:r>
      <w:permStart w:id="924597182" w:edGrp="everyone"/>
      <w:r w:rsidRPr="001240EC">
        <w:rPr>
          <w:rFonts w:ascii="Verdana" w:hAnsi="Verdana"/>
        </w:rPr>
        <w:t>a monthly basis</w:t>
      </w:r>
      <w:permEnd w:id="924597182"/>
      <w:r w:rsidRPr="001240EC">
        <w:rPr>
          <w:rFonts w:ascii="Verdana" w:hAnsi="Verdana"/>
        </w:rPr>
        <w:t xml:space="preserve"> covering Services rendered and disbursements incurred during </w:t>
      </w:r>
      <w:permStart w:id="1229613087" w:edGrp="everyone"/>
      <w:r w:rsidRPr="001240EC">
        <w:rPr>
          <w:rFonts w:ascii="Verdana" w:hAnsi="Verdana"/>
        </w:rPr>
        <w:t>the preceding month</w:t>
      </w:r>
      <w:permEnd w:id="1229613087"/>
      <w:r w:rsidRPr="001240EC">
        <w:rPr>
          <w:rFonts w:ascii="Verdana" w:hAnsi="Verdana"/>
        </w:rPr>
        <w:t>. SeaRates shall pay within</w:t>
      </w:r>
      <w:r w:rsidR="00E309D2">
        <w:rPr>
          <w:rFonts w:ascii="Verdana" w:hAnsi="Verdana"/>
        </w:rPr>
        <w:t xml:space="preserve"> </w:t>
      </w:r>
      <w:permStart w:id="465201716" w:edGrp="everyone"/>
      <w:r w:rsidR="00E309D2">
        <w:rPr>
          <w:rFonts w:ascii="Verdana" w:hAnsi="Verdana"/>
        </w:rPr>
        <w:t>30</w:t>
      </w:r>
      <w:permEnd w:id="465201716"/>
      <w:r w:rsidRPr="001240EC">
        <w:rPr>
          <w:rFonts w:ascii="Verdana" w:hAnsi="Verdana"/>
        </w:rPr>
        <w:t xml:space="preserve"> business days after receipt of correct invoice. All invoices shall be p</w:t>
      </w:r>
      <w:r w:rsidR="00E309D2">
        <w:rPr>
          <w:rFonts w:ascii="Verdana" w:hAnsi="Verdana"/>
        </w:rPr>
        <w:t xml:space="preserve">roperly supported by copies of </w:t>
      </w:r>
      <w:permStart w:id="1432509344" w:edGrp="everyone"/>
      <w:r w:rsidR="00E309D2" w:rsidRPr="00E309D2">
        <w:rPr>
          <w:rFonts w:ascii="Verdana" w:hAnsi="Verdana"/>
        </w:rPr>
        <w:t>Daily Receiving Reports, Container Load Reports, Official Receipts etc. from any third party to which the Contractor has paid money on behalf of SeaRates</w:t>
      </w:r>
      <w:permEnd w:id="1432509344"/>
      <w:r w:rsidRPr="001240EC">
        <w:rPr>
          <w:rFonts w:ascii="Verdana" w:hAnsi="Verdana"/>
        </w:rPr>
        <w:t xml:space="preserve">, listed as unit number specific, in accordance with this Agreement and such other evidence and documents as SeaRates may require. </w:t>
      </w:r>
    </w:p>
    <w:p w:rsidR="008E07F9" w:rsidRDefault="001240EC" w:rsidP="00656A1B">
      <w:pPr>
        <w:numPr>
          <w:ilvl w:val="1"/>
          <w:numId w:val="4"/>
        </w:numPr>
        <w:spacing w:before="60" w:after="60"/>
        <w:jc w:val="both"/>
        <w:rPr>
          <w:rFonts w:ascii="Verdana" w:hAnsi="Verdana"/>
        </w:rPr>
      </w:pPr>
      <w:r w:rsidRPr="001240EC">
        <w:rPr>
          <w:rFonts w:ascii="Verdana" w:hAnsi="Verdana"/>
        </w:rPr>
        <w:t xml:space="preserve">All compensation payable under this </w:t>
      </w:r>
      <w:r w:rsidR="008E07F9" w:rsidRPr="001240EC">
        <w:rPr>
          <w:rFonts w:ascii="Verdana" w:hAnsi="Verdana"/>
        </w:rPr>
        <w:t xml:space="preserve">Agreement </w:t>
      </w:r>
      <w:r w:rsidRPr="001240EC">
        <w:rPr>
          <w:rFonts w:ascii="Verdana" w:hAnsi="Verdana"/>
        </w:rPr>
        <w:t>is exclusive of Value Added Tax (VAT), duties or taxes. Any applicable VAT or other duties and taxes shall be charged separately.</w:t>
      </w:r>
      <w:r w:rsidR="008E07F9" w:rsidRPr="008E07F9">
        <w:rPr>
          <w:rFonts w:ascii="Verdana" w:hAnsi="Verdana"/>
        </w:rPr>
        <w:tab/>
      </w:r>
    </w:p>
    <w:p w:rsidR="001240EC" w:rsidRDefault="002C04A5" w:rsidP="002C04A5">
      <w:pPr>
        <w:numPr>
          <w:ilvl w:val="1"/>
          <w:numId w:val="4"/>
        </w:numPr>
        <w:spacing w:before="60" w:after="60"/>
        <w:jc w:val="both"/>
        <w:rPr>
          <w:rFonts w:ascii="Verdana" w:hAnsi="Verdana"/>
        </w:rPr>
      </w:pPr>
      <w:r w:rsidRPr="002C04A5">
        <w:rPr>
          <w:rFonts w:ascii="Verdana" w:hAnsi="Verdana"/>
        </w:rPr>
        <w:t>If the Convention/Agreement for the avoidance of double taxation between countries of residence of SeaRates and Contractor is applicable, in order to pay the Freight and Charges and avoid double taxation, Contractor is obliged on request of SeaRates to provide him with a tax residence certificate (TRC). In case of failure to provide a TRC, Contractor agrees and acknowledges the obligation of SeaRates to withhold any taxes due in accordance with his domestic tax legislation and as well as any other fees that apply.</w:t>
      </w:r>
      <w:r w:rsidR="004E07FC">
        <w:rPr>
          <w:rFonts w:ascii="Verdana" w:hAnsi="Verdana"/>
        </w:rPr>
        <w:t xml:space="preserve"> </w:t>
      </w:r>
    </w:p>
    <w:p w:rsidR="001240EC" w:rsidRPr="001240EC" w:rsidRDefault="001240EC" w:rsidP="00656A1B">
      <w:pPr>
        <w:numPr>
          <w:ilvl w:val="1"/>
          <w:numId w:val="4"/>
        </w:numPr>
        <w:spacing w:before="60" w:after="60"/>
        <w:jc w:val="both"/>
        <w:rPr>
          <w:rFonts w:ascii="Verdana" w:hAnsi="Verdana"/>
        </w:rPr>
      </w:pPr>
      <w:r w:rsidRPr="001240EC">
        <w:rPr>
          <w:rFonts w:ascii="Verdana" w:hAnsi="Verdana"/>
        </w:rPr>
        <w:t xml:space="preserve">In the event SeaRates disputes an invoice received from the Contractor, SeaRates shall notify the Contractor in writing and return the disputed invoice for correction. If the erroneous invoice was attributable to an error by the Contractor, the </w:t>
      </w:r>
      <w:permStart w:id="785469085" w:edGrp="everyone"/>
      <w:r w:rsidR="00E309D2">
        <w:rPr>
          <w:rFonts w:ascii="Verdana" w:hAnsi="Verdana"/>
        </w:rPr>
        <w:t>30</w:t>
      </w:r>
      <w:permEnd w:id="785469085"/>
      <w:r w:rsidRPr="001240EC">
        <w:rPr>
          <w:rFonts w:ascii="Verdana" w:hAnsi="Verdana"/>
        </w:rPr>
        <w:t xml:space="preserve"> business days’ payment deadline is to commence upon SeaRates’ receipt of new corrected invoice.</w:t>
      </w:r>
    </w:p>
    <w:p w:rsidR="001240EC" w:rsidRPr="001240EC" w:rsidRDefault="001240EC" w:rsidP="00656A1B">
      <w:pPr>
        <w:numPr>
          <w:ilvl w:val="1"/>
          <w:numId w:val="4"/>
        </w:numPr>
        <w:spacing w:before="60" w:after="60"/>
        <w:jc w:val="both"/>
        <w:rPr>
          <w:rFonts w:ascii="Verdana" w:hAnsi="Verdana"/>
        </w:rPr>
      </w:pPr>
      <w:r w:rsidRPr="001240EC">
        <w:rPr>
          <w:rFonts w:ascii="Verdana" w:hAnsi="Verdana"/>
        </w:rPr>
        <w:t xml:space="preserve">In the event SeaRates fails to pay within the above </w:t>
      </w:r>
      <w:permStart w:id="1520321599" w:edGrp="everyone"/>
      <w:r w:rsidR="00E309D2">
        <w:rPr>
          <w:rFonts w:ascii="Verdana" w:hAnsi="Verdana"/>
        </w:rPr>
        <w:t>30</w:t>
      </w:r>
      <w:permEnd w:id="1520321599"/>
      <w:r w:rsidRPr="001240EC">
        <w:rPr>
          <w:rFonts w:ascii="Verdana" w:hAnsi="Verdana"/>
        </w:rPr>
        <w:t xml:space="preserve"> days, the Contractor shall contact SeaRates in writing and advise SeaRates of the failure. SeaRates in turn will arrange payment of the outstanding within </w:t>
      </w:r>
      <w:permStart w:id="416164309" w:edGrp="everyone"/>
      <w:r w:rsidR="00E309D2">
        <w:rPr>
          <w:rFonts w:ascii="Verdana" w:hAnsi="Verdana"/>
        </w:rPr>
        <w:t>15</w:t>
      </w:r>
      <w:permEnd w:id="416164309"/>
      <w:r w:rsidRPr="001240EC">
        <w:rPr>
          <w:rFonts w:ascii="Verdana" w:hAnsi="Verdana"/>
        </w:rPr>
        <w:t xml:space="preserve"> working days unless disputed in writing to the Contractor.</w:t>
      </w:r>
    </w:p>
    <w:p w:rsidR="001240EC" w:rsidRPr="001240EC" w:rsidRDefault="001240EC" w:rsidP="00656A1B">
      <w:pPr>
        <w:numPr>
          <w:ilvl w:val="1"/>
          <w:numId w:val="4"/>
        </w:numPr>
        <w:spacing w:before="60" w:after="60"/>
        <w:jc w:val="both"/>
        <w:rPr>
          <w:rFonts w:ascii="Verdana" w:hAnsi="Verdana"/>
        </w:rPr>
      </w:pPr>
      <w:r w:rsidRPr="001240EC">
        <w:rPr>
          <w:rFonts w:ascii="Verdana" w:hAnsi="Verdana"/>
        </w:rPr>
        <w:t>Except as herein provided, no payment of any kind shall be payable from SeaRates, any of SeaRates’ customers or their contractors or sub-contractors.</w:t>
      </w:r>
    </w:p>
    <w:p w:rsidR="000403B1" w:rsidRPr="000403B1" w:rsidRDefault="001240EC" w:rsidP="00523C42">
      <w:pPr>
        <w:numPr>
          <w:ilvl w:val="1"/>
          <w:numId w:val="4"/>
        </w:numPr>
        <w:spacing w:before="60" w:after="240"/>
        <w:jc w:val="both"/>
        <w:rPr>
          <w:rFonts w:ascii="Verdana" w:hAnsi="Verdana"/>
        </w:rPr>
      </w:pPr>
      <w:r w:rsidRPr="001240EC">
        <w:rPr>
          <w:rFonts w:ascii="Verdana" w:hAnsi="Verdana"/>
        </w:rPr>
        <w:t xml:space="preserve">In the event of termination of this Agreement, such termination, irrespective of the reason and the </w:t>
      </w:r>
      <w:r w:rsidR="00C65FFA" w:rsidRPr="001240EC">
        <w:rPr>
          <w:rFonts w:ascii="Verdana" w:hAnsi="Verdana"/>
        </w:rPr>
        <w:t xml:space="preserve">Party </w:t>
      </w:r>
      <w:r w:rsidRPr="001240EC">
        <w:rPr>
          <w:rFonts w:ascii="Verdana" w:hAnsi="Verdana"/>
        </w:rPr>
        <w:t>serving notice thereof, shall be deemed to automatically suspend the obligation of SeaRates to make any payment to Contractor, until all outstanding accounts and disputes have been settled in full, at which time the Parties shall, as soon as practicable effect a complete settlement.</w:t>
      </w:r>
    </w:p>
    <w:p w:rsidR="00682C8C" w:rsidRPr="00682C8C" w:rsidRDefault="00463E1F" w:rsidP="00656A1B">
      <w:pPr>
        <w:pStyle w:val="4"/>
        <w:numPr>
          <w:ilvl w:val="0"/>
          <w:numId w:val="4"/>
        </w:numPr>
        <w:spacing w:before="60"/>
        <w:ind w:right="-569"/>
        <w:jc w:val="both"/>
        <w:rPr>
          <w:rFonts w:ascii="Verdana" w:hAnsi="Verdana"/>
          <w:sz w:val="20"/>
          <w:szCs w:val="20"/>
        </w:rPr>
      </w:pPr>
      <w:r>
        <w:rPr>
          <w:rFonts w:ascii="Verdana" w:hAnsi="Verdana"/>
          <w:sz w:val="20"/>
          <w:szCs w:val="20"/>
        </w:rPr>
        <w:t>CONTRACTUAL STATUS AND L</w:t>
      </w:r>
      <w:r w:rsidR="00682C8C" w:rsidRPr="00682C8C">
        <w:rPr>
          <w:rFonts w:ascii="Verdana" w:hAnsi="Verdana"/>
          <w:sz w:val="20"/>
          <w:szCs w:val="20"/>
        </w:rPr>
        <w:t>IABILITY</w:t>
      </w:r>
    </w:p>
    <w:p w:rsidR="00463E1F" w:rsidRDefault="00463E1F" w:rsidP="00656A1B">
      <w:pPr>
        <w:numPr>
          <w:ilvl w:val="1"/>
          <w:numId w:val="4"/>
        </w:numPr>
        <w:spacing w:before="60" w:after="60"/>
        <w:jc w:val="both"/>
        <w:rPr>
          <w:rFonts w:ascii="Verdana" w:hAnsi="Verdana"/>
        </w:rPr>
      </w:pPr>
      <w:r>
        <w:rPr>
          <w:rFonts w:ascii="Verdana" w:hAnsi="Verdana"/>
        </w:rPr>
        <w:t xml:space="preserve">It is agreed that SeaRates is </w:t>
      </w:r>
      <w:r w:rsidR="00FF3D58">
        <w:rPr>
          <w:rFonts w:ascii="Verdana" w:hAnsi="Verdana"/>
          <w:lang w:val="en-US"/>
        </w:rPr>
        <w:t xml:space="preserve">as well </w:t>
      </w:r>
      <w:r>
        <w:rPr>
          <w:rFonts w:ascii="Verdana" w:hAnsi="Verdana"/>
        </w:rPr>
        <w:t>a booking platform and arranges Services with Contractor on behalf of its Customers. The Contractor is directly liable to the Customer for performance of the Services in accordance with SeaRates’ instructions and this agreement. The Contractor shall also observe the Customer’s instructions for the Services. The rights of SeaRates as set out in this Agreement shall also be enforceable by the Customer.</w:t>
      </w:r>
    </w:p>
    <w:p w:rsidR="005E0C2C" w:rsidRPr="00D727DA" w:rsidRDefault="005E0C2C" w:rsidP="005E0C2C">
      <w:pPr>
        <w:numPr>
          <w:ilvl w:val="1"/>
          <w:numId w:val="4"/>
        </w:numPr>
        <w:spacing w:before="60" w:after="60"/>
        <w:jc w:val="both"/>
        <w:rPr>
          <w:rFonts w:ascii="Verdana" w:hAnsi="Verdana"/>
        </w:rPr>
      </w:pPr>
      <w:r w:rsidRPr="00D727DA">
        <w:rPr>
          <w:rFonts w:ascii="Verdana" w:hAnsi="Verdana"/>
        </w:rPr>
        <w:t>Contractor shall be responsible to SeaRates for any losses caused by or arising out of the loss, damage, theft or delay to any Container or Cargo during the period that any such Container or Cargo are in the actual or, by operation of applicable law, constructive possession, custody or control of the Contractor. Contractor’s possession, custody or control shall include the period between the time of acceptance of the Container or Cargo by the Contractor until the time of the delivery of the Container or Car</w:t>
      </w:r>
      <w:r w:rsidR="00BE5961">
        <w:rPr>
          <w:rFonts w:ascii="Verdana" w:hAnsi="Verdana"/>
        </w:rPr>
        <w:t xml:space="preserve">go in accordance with SeaRates’ </w:t>
      </w:r>
      <w:r w:rsidRPr="00D727DA">
        <w:rPr>
          <w:rFonts w:ascii="Verdana" w:hAnsi="Verdana"/>
        </w:rPr>
        <w:t xml:space="preserve">written instructions, as evidenced by written receipt thereof by SeaRates or </w:t>
      </w:r>
      <w:r w:rsidR="00394059">
        <w:rPr>
          <w:rFonts w:ascii="Verdana" w:hAnsi="Verdana"/>
        </w:rPr>
        <w:t>an</w:t>
      </w:r>
      <w:r w:rsidRPr="00D727DA">
        <w:rPr>
          <w:rFonts w:ascii="Verdana" w:hAnsi="Verdana"/>
        </w:rPr>
        <w:t xml:space="preserve">other person authorised by SeaRates. </w:t>
      </w:r>
      <w:r w:rsidR="00307771" w:rsidRPr="00D727DA">
        <w:rPr>
          <w:rFonts w:ascii="Verdana" w:hAnsi="Verdana"/>
          <w:lang w:val="uk-UA"/>
        </w:rPr>
        <w:t>«</w:t>
      </w:r>
      <w:r w:rsidRPr="00D727DA">
        <w:rPr>
          <w:rFonts w:ascii="Verdana" w:hAnsi="Verdana"/>
        </w:rPr>
        <w:t>Delay</w:t>
      </w:r>
      <w:r w:rsidR="00307771" w:rsidRPr="00D727DA">
        <w:rPr>
          <w:rFonts w:ascii="Verdana" w:hAnsi="Verdana"/>
          <w:lang w:val="uk-UA"/>
        </w:rPr>
        <w:t>»</w:t>
      </w:r>
      <w:r w:rsidRPr="00D727DA">
        <w:rPr>
          <w:rFonts w:ascii="Verdana" w:hAnsi="Verdana"/>
        </w:rPr>
        <w:t xml:space="preserve"> is understood as the failure by Contractor </w:t>
      </w:r>
      <w:r w:rsidR="00394059">
        <w:rPr>
          <w:rFonts w:ascii="Verdana" w:hAnsi="Verdana"/>
        </w:rPr>
        <w:t>to meet</w:t>
      </w:r>
      <w:r w:rsidRPr="00D727DA">
        <w:rPr>
          <w:rFonts w:ascii="Verdana" w:hAnsi="Verdana"/>
        </w:rPr>
        <w:t xml:space="preserve"> the agreed/reasonable terms for issuing and/or handing over shipping documents (bills of lading, telex releases, etc.) for </w:t>
      </w:r>
      <w:r w:rsidRPr="00D727DA">
        <w:rPr>
          <w:rFonts w:ascii="Verdana" w:hAnsi="Verdana"/>
        </w:rPr>
        <w:lastRenderedPageBreak/>
        <w:t>releasing cargoes (containers) to SeaRates (or its customers, agents or other subcontractors), including ignoring or failing to comply within a reasonable time with the requirements and/or reminders from SeaRates, which causes the occurrence of demurrage and detention and brin</w:t>
      </w:r>
      <w:r w:rsidR="00394059">
        <w:rPr>
          <w:rFonts w:ascii="Verdana" w:hAnsi="Verdana"/>
        </w:rPr>
        <w:t>g</w:t>
      </w:r>
      <w:r w:rsidRPr="00D727DA">
        <w:rPr>
          <w:rFonts w:ascii="Verdana" w:hAnsi="Verdana"/>
        </w:rPr>
        <w:t>ing appropriate claims on their payment from shipping lines (their agents or other subcontractors) to SeaRates provided that the Freight and Charges was paid in time by SeaRates.</w:t>
      </w:r>
    </w:p>
    <w:p w:rsidR="00A64A56" w:rsidRDefault="009F42C0" w:rsidP="00656A1B">
      <w:pPr>
        <w:numPr>
          <w:ilvl w:val="1"/>
          <w:numId w:val="4"/>
        </w:numPr>
        <w:spacing w:before="60" w:after="60"/>
        <w:jc w:val="both"/>
        <w:rPr>
          <w:rFonts w:ascii="Verdana" w:hAnsi="Verdana"/>
        </w:rPr>
      </w:pPr>
      <w:r>
        <w:rPr>
          <w:rFonts w:ascii="Verdana" w:hAnsi="Verdana"/>
        </w:rPr>
        <w:t>SeaRates</w:t>
      </w:r>
      <w:r w:rsidR="00A64A56">
        <w:rPr>
          <w:rFonts w:ascii="Verdana" w:hAnsi="Verdana"/>
        </w:rPr>
        <w:t xml:space="preserve"> shall not make any warranty or representation, either expressly or implied, as to the fitness</w:t>
      </w:r>
      <w:r w:rsidR="00DC6EB9">
        <w:rPr>
          <w:rFonts w:ascii="Verdana" w:hAnsi="Verdana"/>
        </w:rPr>
        <w:t>, weight</w:t>
      </w:r>
      <w:r w:rsidR="00A64A56">
        <w:rPr>
          <w:rFonts w:ascii="Verdana" w:hAnsi="Verdana"/>
        </w:rPr>
        <w:t xml:space="preserve"> or condition of any </w:t>
      </w:r>
      <w:r w:rsidR="005438E2">
        <w:rPr>
          <w:rFonts w:ascii="Verdana" w:hAnsi="Verdana"/>
        </w:rPr>
        <w:t xml:space="preserve">Cargo or </w:t>
      </w:r>
      <w:r w:rsidR="00A64A56">
        <w:rPr>
          <w:rFonts w:ascii="Verdana" w:hAnsi="Verdana"/>
        </w:rPr>
        <w:t xml:space="preserve">Container or the contents thereof and Contractor accepts said </w:t>
      </w:r>
      <w:r w:rsidR="005438E2">
        <w:rPr>
          <w:rFonts w:ascii="Verdana" w:hAnsi="Verdana"/>
        </w:rPr>
        <w:t xml:space="preserve">Cargo or </w:t>
      </w:r>
      <w:r w:rsidR="00A64A56">
        <w:rPr>
          <w:rFonts w:ascii="Verdana" w:hAnsi="Verdana"/>
        </w:rPr>
        <w:t>Containers and the contents thereof entirely at his own risk.</w:t>
      </w:r>
    </w:p>
    <w:p w:rsidR="00F32FE7" w:rsidRDefault="00F32FE7" w:rsidP="00656A1B">
      <w:pPr>
        <w:numPr>
          <w:ilvl w:val="1"/>
          <w:numId w:val="4"/>
        </w:numPr>
        <w:spacing w:before="60" w:after="60"/>
        <w:jc w:val="both"/>
        <w:rPr>
          <w:rFonts w:ascii="Verdana" w:hAnsi="Verdana"/>
        </w:rPr>
      </w:pPr>
      <w:r w:rsidRPr="00A00F5F">
        <w:rPr>
          <w:rFonts w:ascii="Verdana" w:hAnsi="Verdana"/>
        </w:rPr>
        <w:t>C</w:t>
      </w:r>
      <w:r w:rsidR="005C7298">
        <w:rPr>
          <w:rFonts w:ascii="Verdana" w:hAnsi="Verdana"/>
        </w:rPr>
        <w:t>ontractor</w:t>
      </w:r>
      <w:r w:rsidRPr="00A00F5F">
        <w:rPr>
          <w:rFonts w:ascii="Verdana" w:hAnsi="Verdana"/>
        </w:rPr>
        <w:t xml:space="preserve"> shall be responsible to</w:t>
      </w:r>
      <w:r w:rsidR="004D18E3">
        <w:rPr>
          <w:rFonts w:ascii="Verdana" w:hAnsi="Verdana"/>
        </w:rPr>
        <w:t xml:space="preserve"> </w:t>
      </w:r>
      <w:r w:rsidR="009F42C0">
        <w:rPr>
          <w:rFonts w:ascii="Verdana" w:hAnsi="Verdana"/>
        </w:rPr>
        <w:t>SeaRates</w:t>
      </w:r>
      <w:r w:rsidR="007B2893">
        <w:rPr>
          <w:rFonts w:ascii="Verdana" w:hAnsi="Verdana"/>
        </w:rPr>
        <w:t xml:space="preserve"> </w:t>
      </w:r>
      <w:r w:rsidRPr="00A00F5F">
        <w:rPr>
          <w:rFonts w:ascii="Verdana" w:hAnsi="Verdana"/>
        </w:rPr>
        <w:t xml:space="preserve">for any losses caused by or arising out of any </w:t>
      </w:r>
      <w:r>
        <w:rPr>
          <w:rFonts w:ascii="Verdana" w:hAnsi="Verdana"/>
        </w:rPr>
        <w:t>breach of any obligation under this Agreement</w:t>
      </w:r>
      <w:r w:rsidRPr="00A00F5F">
        <w:rPr>
          <w:rFonts w:ascii="Verdana" w:hAnsi="Verdana"/>
        </w:rPr>
        <w:t xml:space="preserve"> </w:t>
      </w:r>
      <w:r>
        <w:rPr>
          <w:rFonts w:ascii="Verdana" w:hAnsi="Verdana"/>
        </w:rPr>
        <w:t>by the</w:t>
      </w:r>
      <w:r w:rsidRPr="00A00F5F">
        <w:rPr>
          <w:rFonts w:ascii="Verdana" w:hAnsi="Verdana"/>
        </w:rPr>
        <w:t xml:space="preserve"> C</w:t>
      </w:r>
      <w:r w:rsidR="005C7298">
        <w:rPr>
          <w:rFonts w:ascii="Verdana" w:hAnsi="Verdana"/>
        </w:rPr>
        <w:t>ontractor</w:t>
      </w:r>
      <w:r w:rsidRPr="00A00F5F">
        <w:rPr>
          <w:rFonts w:ascii="Verdana" w:hAnsi="Verdana"/>
        </w:rPr>
        <w:t>, its emplo</w:t>
      </w:r>
      <w:r>
        <w:rPr>
          <w:rFonts w:ascii="Verdana" w:hAnsi="Verdana"/>
        </w:rPr>
        <w:t>yees, agents or sub-contractors.</w:t>
      </w:r>
    </w:p>
    <w:p w:rsidR="00682C8C" w:rsidRPr="00A00F5F" w:rsidRDefault="00682C8C" w:rsidP="00656A1B">
      <w:pPr>
        <w:numPr>
          <w:ilvl w:val="1"/>
          <w:numId w:val="4"/>
        </w:numPr>
        <w:spacing w:before="60" w:after="60"/>
        <w:jc w:val="both"/>
        <w:rPr>
          <w:rFonts w:ascii="Verdana" w:hAnsi="Verdana"/>
        </w:rPr>
      </w:pPr>
      <w:r>
        <w:rPr>
          <w:rFonts w:ascii="Verdana" w:hAnsi="Verdana"/>
        </w:rPr>
        <w:t>Contractor</w:t>
      </w:r>
      <w:r w:rsidRPr="00A00F5F">
        <w:rPr>
          <w:rFonts w:ascii="Verdana" w:hAnsi="Verdana"/>
        </w:rPr>
        <w:t xml:space="preserve"> shall use best efforts to mitigate the loss</w:t>
      </w:r>
      <w:r w:rsidR="004D18E3">
        <w:rPr>
          <w:rFonts w:ascii="Verdana" w:hAnsi="Verdana"/>
        </w:rPr>
        <w:t xml:space="preserve"> in connection with the Services</w:t>
      </w:r>
      <w:r w:rsidRPr="00A00F5F">
        <w:rPr>
          <w:rFonts w:ascii="Verdana" w:hAnsi="Verdana"/>
        </w:rPr>
        <w:t>.</w:t>
      </w:r>
    </w:p>
    <w:p w:rsidR="00682C8C" w:rsidRPr="00A00F5F" w:rsidRDefault="00682C8C" w:rsidP="00656A1B">
      <w:pPr>
        <w:pStyle w:val="a5"/>
        <w:numPr>
          <w:ilvl w:val="1"/>
          <w:numId w:val="4"/>
        </w:numPr>
        <w:spacing w:before="60" w:after="60"/>
        <w:jc w:val="both"/>
        <w:rPr>
          <w:rFonts w:ascii="Verdana" w:hAnsi="Verdana"/>
          <w:color w:val="000000"/>
          <w:sz w:val="20"/>
        </w:rPr>
      </w:pPr>
      <w:r>
        <w:rPr>
          <w:rFonts w:ascii="Verdana" w:hAnsi="Verdana"/>
          <w:sz w:val="20"/>
        </w:rPr>
        <w:t>Contractor</w:t>
      </w:r>
      <w:r w:rsidRPr="00A00F5F">
        <w:rPr>
          <w:rFonts w:ascii="Verdana" w:hAnsi="Verdana"/>
          <w:sz w:val="20"/>
        </w:rPr>
        <w:t xml:space="preserve"> shall assume liability for, defend, indemnify and hold harmless</w:t>
      </w:r>
      <w:r>
        <w:rPr>
          <w:rFonts w:ascii="Verdana" w:hAnsi="Verdana"/>
          <w:sz w:val="20"/>
        </w:rPr>
        <w:t xml:space="preserve"> </w:t>
      </w:r>
      <w:r w:rsidR="009F42C0">
        <w:rPr>
          <w:rFonts w:ascii="Verdana" w:hAnsi="Verdana"/>
          <w:sz w:val="20"/>
        </w:rPr>
        <w:t>SeaRates</w:t>
      </w:r>
      <w:r w:rsidR="007B2893">
        <w:rPr>
          <w:rFonts w:ascii="Verdana" w:hAnsi="Verdana"/>
          <w:sz w:val="20"/>
        </w:rPr>
        <w:t xml:space="preserve"> and </w:t>
      </w:r>
      <w:r w:rsidR="00F43D8B">
        <w:rPr>
          <w:rFonts w:ascii="Verdana" w:hAnsi="Verdana"/>
          <w:sz w:val="20"/>
        </w:rPr>
        <w:t>its customer</w:t>
      </w:r>
      <w:r w:rsidR="004D18E3">
        <w:rPr>
          <w:rFonts w:ascii="Verdana" w:hAnsi="Verdana"/>
          <w:sz w:val="20"/>
        </w:rPr>
        <w:t xml:space="preserve"> </w:t>
      </w:r>
      <w:r w:rsidRPr="00A00F5F">
        <w:rPr>
          <w:rFonts w:ascii="Verdana" w:hAnsi="Verdana"/>
          <w:sz w:val="20"/>
        </w:rPr>
        <w:t xml:space="preserve">from any liability incurred as a consequence of any </w:t>
      </w:r>
      <w:r w:rsidR="00D17392" w:rsidRPr="00F32FE7">
        <w:rPr>
          <w:rFonts w:ascii="Verdana" w:hAnsi="Verdana"/>
          <w:sz w:val="20"/>
        </w:rPr>
        <w:t>action</w:t>
      </w:r>
      <w:r w:rsidR="006B3659">
        <w:rPr>
          <w:rFonts w:ascii="Verdana" w:hAnsi="Verdana"/>
          <w:sz w:val="20"/>
        </w:rPr>
        <w:t xml:space="preserve"> under this Agreement by</w:t>
      </w:r>
      <w:r w:rsidRPr="00A00F5F">
        <w:rPr>
          <w:rFonts w:ascii="Verdana" w:hAnsi="Verdana"/>
          <w:sz w:val="20"/>
        </w:rPr>
        <w:t xml:space="preserve"> </w:t>
      </w:r>
      <w:r>
        <w:rPr>
          <w:rFonts w:ascii="Verdana" w:hAnsi="Verdana"/>
          <w:sz w:val="20"/>
        </w:rPr>
        <w:t>Contractor</w:t>
      </w:r>
      <w:r w:rsidRPr="00A00F5F">
        <w:rPr>
          <w:rFonts w:ascii="Verdana" w:hAnsi="Verdana"/>
          <w:sz w:val="20"/>
        </w:rPr>
        <w:t xml:space="preserve">, its employees, agents or sub-contractors or employees of such agents or sub-contractors and it shall provide </w:t>
      </w:r>
      <w:r w:rsidR="009F42C0">
        <w:rPr>
          <w:rFonts w:ascii="Verdana" w:hAnsi="Verdana"/>
          <w:sz w:val="20"/>
        </w:rPr>
        <w:t>SeaRates</w:t>
      </w:r>
      <w:r w:rsidR="00F43D8B">
        <w:rPr>
          <w:rFonts w:ascii="Verdana" w:hAnsi="Verdana"/>
          <w:sz w:val="20"/>
        </w:rPr>
        <w:t xml:space="preserve"> and its customer</w:t>
      </w:r>
      <w:r w:rsidR="00994A02">
        <w:rPr>
          <w:rFonts w:ascii="Verdana" w:hAnsi="Verdana"/>
          <w:sz w:val="20"/>
        </w:rPr>
        <w:t xml:space="preserve"> </w:t>
      </w:r>
      <w:r w:rsidRPr="00A00F5F">
        <w:rPr>
          <w:rFonts w:ascii="Verdana" w:hAnsi="Verdana"/>
          <w:sz w:val="20"/>
        </w:rPr>
        <w:t>with whatever evidence require</w:t>
      </w:r>
      <w:r w:rsidR="004D18E3">
        <w:rPr>
          <w:rFonts w:ascii="Verdana" w:hAnsi="Verdana"/>
          <w:sz w:val="20"/>
        </w:rPr>
        <w:t>d</w:t>
      </w:r>
      <w:r w:rsidRPr="00A00F5F">
        <w:rPr>
          <w:rFonts w:ascii="Verdana" w:hAnsi="Verdana"/>
          <w:sz w:val="20"/>
        </w:rPr>
        <w:t xml:space="preserve"> in order to bring any claim against Contractor and/or to assess their possible exposure for any liabilities.</w:t>
      </w:r>
    </w:p>
    <w:p w:rsidR="005438E2" w:rsidRPr="00933C44" w:rsidRDefault="003F61E9" w:rsidP="00656A1B">
      <w:pPr>
        <w:pStyle w:val="a5"/>
        <w:numPr>
          <w:ilvl w:val="1"/>
          <w:numId w:val="4"/>
        </w:numPr>
        <w:spacing w:before="60" w:after="60"/>
        <w:jc w:val="both"/>
        <w:rPr>
          <w:rFonts w:ascii="Verdana" w:hAnsi="Verdana"/>
          <w:sz w:val="20"/>
          <w:lang w:eastAsia="en-GB"/>
        </w:rPr>
      </w:pPr>
      <w:r w:rsidRPr="00423B71">
        <w:rPr>
          <w:rFonts w:ascii="Verdana" w:hAnsi="Verdana"/>
          <w:sz w:val="20"/>
        </w:rPr>
        <w:t xml:space="preserve">Contractor is liable to reimburse to </w:t>
      </w:r>
      <w:r w:rsidR="009F42C0">
        <w:rPr>
          <w:rFonts w:ascii="Verdana" w:hAnsi="Verdana"/>
          <w:sz w:val="20"/>
        </w:rPr>
        <w:t>SeaRates</w:t>
      </w:r>
      <w:r>
        <w:rPr>
          <w:rFonts w:ascii="Verdana" w:hAnsi="Verdana"/>
          <w:sz w:val="20"/>
        </w:rPr>
        <w:t xml:space="preserve"> </w:t>
      </w:r>
      <w:r w:rsidRPr="00423B71">
        <w:rPr>
          <w:rFonts w:ascii="Verdana" w:hAnsi="Verdana"/>
          <w:sz w:val="20"/>
        </w:rPr>
        <w:t xml:space="preserve">the full replacement value of </w:t>
      </w:r>
      <w:r w:rsidR="002E58B4">
        <w:rPr>
          <w:rFonts w:ascii="Verdana" w:hAnsi="Verdana"/>
          <w:sz w:val="20"/>
        </w:rPr>
        <w:t xml:space="preserve">any </w:t>
      </w:r>
      <w:r w:rsidR="008F3524">
        <w:rPr>
          <w:rFonts w:ascii="Verdana" w:hAnsi="Verdana"/>
          <w:sz w:val="20"/>
        </w:rPr>
        <w:t>Cargo</w:t>
      </w:r>
      <w:r w:rsidR="005438E2">
        <w:rPr>
          <w:rFonts w:ascii="Verdana" w:hAnsi="Verdana"/>
          <w:sz w:val="20"/>
        </w:rPr>
        <w:t xml:space="preserve"> or</w:t>
      </w:r>
      <w:r w:rsidR="002E58B4">
        <w:rPr>
          <w:rFonts w:ascii="Verdana" w:hAnsi="Verdana"/>
          <w:sz w:val="20"/>
        </w:rPr>
        <w:t xml:space="preserve"> </w:t>
      </w:r>
      <w:r w:rsidRPr="00423B71">
        <w:rPr>
          <w:rFonts w:ascii="Verdana" w:hAnsi="Verdana"/>
          <w:sz w:val="20"/>
        </w:rPr>
        <w:t>Container</w:t>
      </w:r>
      <w:r w:rsidR="002E58B4">
        <w:rPr>
          <w:rFonts w:ascii="Verdana" w:hAnsi="Verdana"/>
          <w:sz w:val="20"/>
        </w:rPr>
        <w:t xml:space="preserve"> </w:t>
      </w:r>
      <w:r w:rsidRPr="00423B71">
        <w:rPr>
          <w:rFonts w:ascii="Verdana" w:hAnsi="Verdana"/>
          <w:sz w:val="20"/>
        </w:rPr>
        <w:t>which are lost or damaged whilst in its custody or control.</w:t>
      </w:r>
    </w:p>
    <w:p w:rsidR="0006351C" w:rsidRPr="0006351C" w:rsidRDefault="00682C8C" w:rsidP="00656A1B">
      <w:pPr>
        <w:numPr>
          <w:ilvl w:val="1"/>
          <w:numId w:val="4"/>
        </w:numPr>
        <w:spacing w:before="60" w:after="60"/>
        <w:jc w:val="both"/>
        <w:rPr>
          <w:rFonts w:ascii="Verdana" w:hAnsi="Verdana"/>
        </w:rPr>
      </w:pPr>
      <w:r>
        <w:rPr>
          <w:rFonts w:ascii="Verdana" w:hAnsi="Verdana"/>
        </w:rPr>
        <w:t>Contractor</w:t>
      </w:r>
      <w:r w:rsidR="00DC6EB9">
        <w:rPr>
          <w:rFonts w:ascii="Verdana" w:hAnsi="Verdana"/>
        </w:rPr>
        <w:t xml:space="preserve"> or if applicable any of its sub-contractors,</w:t>
      </w:r>
      <w:r w:rsidRPr="00A00F5F">
        <w:rPr>
          <w:rFonts w:ascii="Verdana" w:hAnsi="Verdana"/>
        </w:rPr>
        <w:t xml:space="preserve"> has no ownership in any</w:t>
      </w:r>
      <w:r w:rsidR="007C2DD0">
        <w:rPr>
          <w:rFonts w:ascii="Verdana" w:hAnsi="Verdana"/>
        </w:rPr>
        <w:t xml:space="preserve"> </w:t>
      </w:r>
      <w:r w:rsidRPr="00A00F5F">
        <w:rPr>
          <w:rFonts w:ascii="Verdana" w:hAnsi="Verdana"/>
        </w:rPr>
        <w:t>Containers</w:t>
      </w:r>
      <w:r w:rsidR="005438E2">
        <w:rPr>
          <w:rFonts w:ascii="Verdana" w:hAnsi="Verdana"/>
        </w:rPr>
        <w:t xml:space="preserve"> or</w:t>
      </w:r>
      <w:r w:rsidR="007C2DD0">
        <w:rPr>
          <w:rFonts w:ascii="Verdana" w:hAnsi="Verdana"/>
        </w:rPr>
        <w:t xml:space="preserve"> Cargo </w:t>
      </w:r>
      <w:r w:rsidRPr="00A00F5F">
        <w:rPr>
          <w:rFonts w:ascii="Verdana" w:hAnsi="Verdana"/>
        </w:rPr>
        <w:t xml:space="preserve">and shall not exercise (and shall </w:t>
      </w:r>
      <w:r w:rsidR="00997C0C">
        <w:rPr>
          <w:rFonts w:ascii="Verdana" w:hAnsi="Verdana"/>
        </w:rPr>
        <w:t xml:space="preserve">if applicable </w:t>
      </w:r>
      <w:r w:rsidRPr="00A00F5F">
        <w:rPr>
          <w:rFonts w:ascii="Verdana" w:hAnsi="Verdana"/>
        </w:rPr>
        <w:t xml:space="preserve">ensure that none of its </w:t>
      </w:r>
      <w:r w:rsidR="004B645E" w:rsidRPr="00A00F5F">
        <w:rPr>
          <w:rFonts w:ascii="Verdana" w:hAnsi="Verdana"/>
        </w:rPr>
        <w:t>subcontractor’s</w:t>
      </w:r>
      <w:r w:rsidRPr="00A00F5F">
        <w:rPr>
          <w:rFonts w:ascii="Verdana" w:hAnsi="Verdana"/>
        </w:rPr>
        <w:t xml:space="preserve"> exercise) any lien, encumbrance or charge over any Containers</w:t>
      </w:r>
      <w:r w:rsidR="007C2DD0">
        <w:rPr>
          <w:rFonts w:ascii="Verdana" w:hAnsi="Verdana"/>
        </w:rPr>
        <w:t xml:space="preserve"> </w:t>
      </w:r>
      <w:r w:rsidR="005438E2">
        <w:rPr>
          <w:rFonts w:ascii="Verdana" w:hAnsi="Verdana"/>
        </w:rPr>
        <w:t xml:space="preserve">or </w:t>
      </w:r>
      <w:r w:rsidR="007C2DD0">
        <w:rPr>
          <w:rFonts w:ascii="Verdana" w:hAnsi="Verdana"/>
        </w:rPr>
        <w:t>Cargo</w:t>
      </w:r>
      <w:r w:rsidRPr="00A00F5F">
        <w:rPr>
          <w:rFonts w:ascii="Verdana" w:hAnsi="Verdana"/>
        </w:rPr>
        <w:t>.</w:t>
      </w:r>
    </w:p>
    <w:p w:rsidR="003535D8" w:rsidRPr="006060FD" w:rsidRDefault="003535D8" w:rsidP="005A1606">
      <w:pPr>
        <w:numPr>
          <w:ilvl w:val="1"/>
          <w:numId w:val="4"/>
        </w:numPr>
        <w:spacing w:before="60" w:after="60"/>
        <w:jc w:val="both"/>
        <w:rPr>
          <w:rFonts w:ascii="Verdana" w:hAnsi="Verdana" w:cs="Courier New"/>
          <w:b/>
        </w:rPr>
      </w:pPr>
      <w:r w:rsidRPr="003535D8">
        <w:rPr>
          <w:rFonts w:ascii="Verdana" w:hAnsi="Verdana"/>
        </w:rPr>
        <w:t xml:space="preserve">Contractor or if applicable any of its sub-contractors, has no right to whatsoever withhold, retain, sell or otherwise dispose of SeaRates’ Containers or Cargo or documents without prior written consent. In particular Contractor cannot withhold any documents for non-payment of Freight and Charges. Cargo </w:t>
      </w:r>
      <w:r w:rsidRPr="006060FD">
        <w:rPr>
          <w:rFonts w:ascii="Verdana" w:hAnsi="Verdana"/>
        </w:rPr>
        <w:t>and Containers shall be promptly released by the Contractor upon SeaRates' written and clear instruction. At the same time, Contractor has no right to release Containers or Cargo to the Consignee, Merchant or anyone else without written and clear SeaRates' approval. In case of breach of this point, the services of Contractor are considered void and not-provided and SeaRates is not responsible to pay Contractor's invoices for the services or shall not anyhow be liable for any financial obligations before Contractor.</w:t>
      </w:r>
    </w:p>
    <w:p w:rsidR="009B70D2" w:rsidRPr="00307771" w:rsidRDefault="005A1606" w:rsidP="005A1606">
      <w:pPr>
        <w:numPr>
          <w:ilvl w:val="1"/>
          <w:numId w:val="4"/>
        </w:numPr>
        <w:spacing w:before="60" w:after="60"/>
        <w:jc w:val="both"/>
        <w:rPr>
          <w:rFonts w:ascii="Verdana" w:hAnsi="Verdana" w:cs="Courier New"/>
          <w:b/>
        </w:rPr>
      </w:pPr>
      <w:r w:rsidRPr="002A7550">
        <w:rPr>
          <w:rFonts w:ascii="Verdana" w:hAnsi="Verdana" w:cs="Courier New"/>
          <w:bCs/>
        </w:rPr>
        <w:t xml:space="preserve">SeaRates is not liable for any detention, demurrage or other costs associated with transhipment of Cargo or Containers if such costs were included in the cost of the freight </w:t>
      </w:r>
      <w:r>
        <w:rPr>
          <w:rFonts w:ascii="Verdana" w:hAnsi="Verdana" w:cs="Courier New"/>
          <w:bCs/>
        </w:rPr>
        <w:t xml:space="preserve">or other Charges </w:t>
      </w:r>
      <w:r w:rsidRPr="002A7550">
        <w:rPr>
          <w:rFonts w:ascii="Verdana" w:hAnsi="Verdana" w:cs="Courier New"/>
          <w:bCs/>
        </w:rPr>
        <w:t xml:space="preserve">to Contractor by booking in advance and this procedures and charges shall be </w:t>
      </w:r>
      <w:r>
        <w:rPr>
          <w:rFonts w:ascii="Verdana" w:hAnsi="Verdana" w:cs="Courier New"/>
          <w:bCs/>
        </w:rPr>
        <w:t>made and paid by Contractor</w:t>
      </w:r>
      <w:r w:rsidRPr="002A7550">
        <w:rPr>
          <w:rFonts w:ascii="Verdana" w:hAnsi="Verdana" w:cs="Courier New"/>
          <w:bCs/>
        </w:rPr>
        <w:t>.</w:t>
      </w:r>
    </w:p>
    <w:p w:rsidR="00D05F85" w:rsidRPr="00C3728F" w:rsidRDefault="00D05F85" w:rsidP="00D05F85">
      <w:pPr>
        <w:numPr>
          <w:ilvl w:val="1"/>
          <w:numId w:val="4"/>
        </w:numPr>
        <w:spacing w:before="60" w:after="60"/>
        <w:jc w:val="both"/>
        <w:rPr>
          <w:rFonts w:ascii="Verdana" w:hAnsi="Verdana" w:cs="Courier New"/>
        </w:rPr>
      </w:pPr>
      <w:r w:rsidRPr="00C3728F">
        <w:rPr>
          <w:rFonts w:ascii="Verdana" w:hAnsi="Verdana" w:cs="Courier New"/>
        </w:rPr>
        <w:t xml:space="preserve">If shipping lines, other sea carriers incl. NVOCC, stevedoring and terminal companies, port administrations and/or local authorities, other service providers will add to Base Freight Rates (BAS), storage rates, other services etc. any surcharges, fees and charges, and penalties to any other fees and surcharges, after above-mentioned BAS, other fee and charges, and penalties have been quoted and agreed to SeaRates, Contractor is obliged to notify </w:t>
      </w:r>
      <w:r>
        <w:rPr>
          <w:rFonts w:ascii="Verdana" w:hAnsi="Verdana" w:cs="Courier New"/>
        </w:rPr>
        <w:t xml:space="preserve">SeaRates </w:t>
      </w:r>
      <w:r w:rsidRPr="00C3728F">
        <w:rPr>
          <w:rFonts w:ascii="Verdana" w:hAnsi="Verdana" w:cs="Courier New"/>
        </w:rPr>
        <w:t xml:space="preserve">as soon as possible, but no later within </w:t>
      </w:r>
      <w:permStart w:id="1154571511" w:edGrp="everyone"/>
      <w:r>
        <w:rPr>
          <w:rFonts w:ascii="Verdana" w:hAnsi="Verdana" w:cs="Courier New"/>
        </w:rPr>
        <w:t>three (</w:t>
      </w:r>
      <w:r w:rsidRPr="00C3728F">
        <w:rPr>
          <w:rFonts w:ascii="Verdana" w:hAnsi="Verdana" w:cs="Courier New"/>
        </w:rPr>
        <w:t>3</w:t>
      </w:r>
      <w:r>
        <w:rPr>
          <w:rFonts w:ascii="Verdana" w:hAnsi="Verdana" w:cs="Courier New"/>
        </w:rPr>
        <w:t>)</w:t>
      </w:r>
      <w:permEnd w:id="1154571511"/>
      <w:r w:rsidRPr="00C3728F">
        <w:rPr>
          <w:rFonts w:ascii="Verdana" w:hAnsi="Verdana" w:cs="Courier New"/>
        </w:rPr>
        <w:t xml:space="preserve"> working days after the</w:t>
      </w:r>
      <w:r>
        <w:rPr>
          <w:rFonts w:ascii="Verdana" w:hAnsi="Verdana" w:cs="Courier New"/>
        </w:rPr>
        <w:t xml:space="preserve"> receipt of the appropriate</w:t>
      </w:r>
      <w:r w:rsidRPr="00C3728F">
        <w:rPr>
          <w:rFonts w:ascii="Verdana" w:hAnsi="Verdana" w:cs="Courier New"/>
        </w:rPr>
        <w:t xml:space="preserve"> service provider</w:t>
      </w:r>
      <w:r>
        <w:rPr>
          <w:rFonts w:ascii="Verdana" w:hAnsi="Verdana" w:cs="Courier New"/>
        </w:rPr>
        <w:t>’s</w:t>
      </w:r>
      <w:r w:rsidRPr="00C3728F">
        <w:rPr>
          <w:rFonts w:ascii="Verdana" w:hAnsi="Verdana" w:cs="Courier New"/>
        </w:rPr>
        <w:t xml:space="preserve"> invoice, </w:t>
      </w:r>
      <w:r>
        <w:rPr>
          <w:rFonts w:ascii="Verdana" w:hAnsi="Verdana" w:cs="Courier New"/>
        </w:rPr>
        <w:t xml:space="preserve">and provide any accompanying </w:t>
      </w:r>
      <w:r w:rsidRPr="00C3728F">
        <w:rPr>
          <w:rFonts w:ascii="Verdana" w:hAnsi="Verdana" w:cs="Courier New"/>
        </w:rPr>
        <w:t>supporting documents. Otherwise</w:t>
      </w:r>
      <w:r>
        <w:rPr>
          <w:rFonts w:ascii="Verdana" w:hAnsi="Verdana" w:cs="Courier New"/>
        </w:rPr>
        <w:t>,</w:t>
      </w:r>
      <w:r w:rsidRPr="00C3728F">
        <w:rPr>
          <w:rFonts w:ascii="Verdana" w:hAnsi="Verdana" w:cs="Courier New"/>
        </w:rPr>
        <w:t xml:space="preserve"> SeaRates is not responsible for paying such fees and surcharges and Contractor assumes full responsibility for their payment.</w:t>
      </w:r>
    </w:p>
    <w:p w:rsidR="0080411C" w:rsidRPr="00C3728F" w:rsidRDefault="0080411C" w:rsidP="00656A1B">
      <w:pPr>
        <w:numPr>
          <w:ilvl w:val="1"/>
          <w:numId w:val="4"/>
        </w:numPr>
        <w:spacing w:before="60" w:after="60"/>
        <w:jc w:val="both"/>
        <w:rPr>
          <w:rFonts w:ascii="Verdana" w:hAnsi="Verdana" w:cs="Courier New"/>
          <w:bCs/>
        </w:rPr>
      </w:pPr>
      <w:r w:rsidRPr="00C3728F">
        <w:rPr>
          <w:rFonts w:ascii="Verdana" w:hAnsi="Verdana" w:cs="Courier New"/>
          <w:bCs/>
        </w:rPr>
        <w:t>Contractor shall promptly provide full assistance and documentation to SeaRates in connection with any claim against Contractor by a Customer.</w:t>
      </w:r>
    </w:p>
    <w:p w:rsidR="00BD6CD0" w:rsidRPr="00C3728F" w:rsidRDefault="006E3D7C" w:rsidP="00767AE6">
      <w:pPr>
        <w:numPr>
          <w:ilvl w:val="1"/>
          <w:numId w:val="4"/>
        </w:numPr>
        <w:spacing w:before="60" w:after="60"/>
        <w:jc w:val="both"/>
        <w:rPr>
          <w:rFonts w:ascii="Verdana" w:hAnsi="Verdana" w:cs="Courier New"/>
          <w:bCs/>
        </w:rPr>
      </w:pPr>
      <w:r w:rsidRPr="00C3728F">
        <w:rPr>
          <w:rFonts w:ascii="Verdana" w:hAnsi="Verdana" w:cs="Courier New"/>
          <w:bCs/>
        </w:rPr>
        <w:t>Without prejudice</w:t>
      </w:r>
      <w:r w:rsidR="00AD6A7B" w:rsidRPr="00C3728F">
        <w:rPr>
          <w:rFonts w:ascii="Verdana" w:hAnsi="Verdana" w:cs="Courier New"/>
          <w:bCs/>
        </w:rPr>
        <w:t xml:space="preserve"> </w:t>
      </w:r>
      <w:r w:rsidR="00782D6E" w:rsidRPr="00C3728F">
        <w:rPr>
          <w:rFonts w:ascii="Verdana" w:hAnsi="Verdana" w:cs="Courier New"/>
          <w:bCs/>
        </w:rPr>
        <w:t xml:space="preserve">to </w:t>
      </w:r>
      <w:r w:rsidR="00AD6A7B" w:rsidRPr="00C3728F">
        <w:rPr>
          <w:rFonts w:ascii="Verdana" w:hAnsi="Verdana" w:cs="Courier New"/>
          <w:bCs/>
        </w:rPr>
        <w:t xml:space="preserve">the above, Parties’ liability is subject to </w:t>
      </w:r>
      <w:r w:rsidR="00063D32" w:rsidRPr="00C3728F">
        <w:rPr>
          <w:rFonts w:ascii="Verdana" w:hAnsi="Verdana" w:cs="Courier New"/>
          <w:bCs/>
        </w:rPr>
        <w:t>standard terms of appropriate BL</w:t>
      </w:r>
      <w:r w:rsidRPr="00C3728F">
        <w:rPr>
          <w:rFonts w:ascii="Verdana" w:hAnsi="Verdana" w:cs="Courier New"/>
          <w:bCs/>
        </w:rPr>
        <w:t xml:space="preserve"> that</w:t>
      </w:r>
      <w:r w:rsidR="00063D32" w:rsidRPr="00C3728F">
        <w:rPr>
          <w:rFonts w:ascii="Verdana" w:hAnsi="Verdana" w:cs="Courier New"/>
          <w:bCs/>
        </w:rPr>
        <w:t xml:space="preserve"> </w:t>
      </w:r>
      <w:r w:rsidR="00AD6A7B" w:rsidRPr="00C3728F">
        <w:rPr>
          <w:rFonts w:ascii="Verdana" w:hAnsi="Verdana" w:cs="Courier New"/>
          <w:bCs/>
        </w:rPr>
        <w:t>is applicable and the FIATA Rules.</w:t>
      </w:r>
    </w:p>
    <w:p w:rsidR="00A0534B" w:rsidRPr="00C3728F" w:rsidRDefault="00A0534B" w:rsidP="00C3728F">
      <w:pPr>
        <w:numPr>
          <w:ilvl w:val="1"/>
          <w:numId w:val="4"/>
        </w:numPr>
        <w:spacing w:before="60" w:after="240"/>
        <w:jc w:val="both"/>
        <w:rPr>
          <w:rFonts w:ascii="Verdana" w:hAnsi="Verdana" w:cs="Courier New"/>
          <w:bCs/>
        </w:rPr>
      </w:pPr>
      <w:r w:rsidRPr="00C3728F">
        <w:rPr>
          <w:rFonts w:ascii="Verdana" w:hAnsi="Verdana" w:cs="Courier New"/>
          <w:bCs/>
        </w:rPr>
        <w:t xml:space="preserve">In case of abandonment / non-claim of the cargo by Holder (Merchant) that caused demurrage, storage expenses and other any additional costs, charges and fines actually incurred by Contractor to favour the shipping line or other carriers, customs, port administration and any other engaged third party incl. state authorities, and made in accordance with the shipping line and local rules and any other relevant international </w:t>
      </w:r>
      <w:r w:rsidRPr="00C3728F">
        <w:rPr>
          <w:rFonts w:ascii="Verdana" w:hAnsi="Verdana" w:cs="Courier New"/>
          <w:bCs/>
        </w:rPr>
        <w:lastRenderedPageBreak/>
        <w:t>convention that are applied, Contractor will bring such claims and/or suits exclusively against appropriate Holder</w:t>
      </w:r>
      <w:r w:rsidR="00066D8D" w:rsidRPr="00C3728F">
        <w:rPr>
          <w:rFonts w:ascii="Verdana" w:hAnsi="Verdana" w:cs="Courier New"/>
          <w:bCs/>
        </w:rPr>
        <w:t xml:space="preserve"> (Merchant)</w:t>
      </w:r>
      <w:r w:rsidRPr="00C3728F">
        <w:rPr>
          <w:rFonts w:ascii="Verdana" w:hAnsi="Verdana" w:cs="Courier New"/>
          <w:bCs/>
        </w:rPr>
        <w:t xml:space="preserve"> of abandonment / non-claim cargoes. </w:t>
      </w:r>
    </w:p>
    <w:p w:rsidR="00D10E93" w:rsidRPr="00066D8D" w:rsidRDefault="00D10E93" w:rsidP="00656A1B">
      <w:pPr>
        <w:numPr>
          <w:ilvl w:val="0"/>
          <w:numId w:val="4"/>
        </w:numPr>
        <w:spacing w:before="60" w:after="60"/>
        <w:ind w:right="-569"/>
        <w:jc w:val="both"/>
        <w:rPr>
          <w:rFonts w:ascii="Verdana" w:hAnsi="Verdana"/>
          <w:b/>
        </w:rPr>
      </w:pPr>
      <w:r w:rsidRPr="00066D8D">
        <w:rPr>
          <w:rFonts w:ascii="Verdana" w:hAnsi="Verdana"/>
          <w:b/>
        </w:rPr>
        <w:t>CLAIMS AND TIME LIMIT</w:t>
      </w:r>
    </w:p>
    <w:p w:rsidR="00D10E93" w:rsidRPr="00555649" w:rsidRDefault="00555649" w:rsidP="00555649">
      <w:pPr>
        <w:numPr>
          <w:ilvl w:val="1"/>
          <w:numId w:val="4"/>
        </w:numPr>
        <w:jc w:val="both"/>
        <w:rPr>
          <w:rFonts w:ascii="Verdana" w:hAnsi="Verdana"/>
        </w:rPr>
      </w:pPr>
      <w:r w:rsidRPr="00555649">
        <w:rPr>
          <w:rFonts w:ascii="Verdana" w:hAnsi="Verdana"/>
        </w:rPr>
        <w:t>Contractor shall immediately notify SeaRates and the Customer in writing of any loss of, damage to, theft of, or delay of Cargo or Containers or documents which occurs at any time and shall fully and promptly assist SeaRates in the handling and settlement of any claim.</w:t>
      </w:r>
    </w:p>
    <w:p w:rsidR="00D10E93" w:rsidRPr="00A00F5F" w:rsidRDefault="00D10E93" w:rsidP="00523C42">
      <w:pPr>
        <w:numPr>
          <w:ilvl w:val="1"/>
          <w:numId w:val="4"/>
        </w:numPr>
        <w:spacing w:before="60" w:after="240"/>
        <w:jc w:val="both"/>
        <w:rPr>
          <w:rFonts w:ascii="Verdana" w:hAnsi="Verdana"/>
        </w:rPr>
      </w:pPr>
      <w:r w:rsidRPr="00A00F5F">
        <w:rPr>
          <w:rFonts w:ascii="Verdana" w:hAnsi="Verdana"/>
        </w:rPr>
        <w:t xml:space="preserve">Save where any mandatory law applies, any claim or action for indemnity by </w:t>
      </w:r>
      <w:r w:rsidR="009F42C0">
        <w:rPr>
          <w:rFonts w:ascii="Verdana" w:hAnsi="Verdana"/>
        </w:rPr>
        <w:t>SeaRates</w:t>
      </w:r>
      <w:r w:rsidRPr="00A00F5F">
        <w:rPr>
          <w:rFonts w:ascii="Verdana" w:hAnsi="Verdana"/>
        </w:rPr>
        <w:t xml:space="preserve"> </w:t>
      </w:r>
      <w:r w:rsidR="0080411C">
        <w:rPr>
          <w:rFonts w:ascii="Verdana" w:hAnsi="Verdana"/>
        </w:rPr>
        <w:t xml:space="preserve">or a Customer </w:t>
      </w:r>
      <w:r w:rsidRPr="00A00F5F">
        <w:rPr>
          <w:rFonts w:ascii="Verdana" w:hAnsi="Verdana"/>
        </w:rPr>
        <w:t xml:space="preserve">against </w:t>
      </w:r>
      <w:r w:rsidR="00651E5C">
        <w:rPr>
          <w:rFonts w:ascii="Verdana" w:hAnsi="Verdana"/>
        </w:rPr>
        <w:t>Contractor</w:t>
      </w:r>
      <w:r w:rsidRPr="00A00F5F">
        <w:rPr>
          <w:rFonts w:ascii="Verdana" w:hAnsi="Verdana"/>
        </w:rPr>
        <w:t xml:space="preserve"> shall, unless an extension of time is first obtained or legal steps have been taken to protect time, be subject to a time bar of 6 months counting from the date of final judgment in a claim or action brought by a </w:t>
      </w:r>
      <w:r w:rsidR="006A5E18">
        <w:rPr>
          <w:rFonts w:ascii="Verdana" w:hAnsi="Verdana"/>
        </w:rPr>
        <w:t>c</w:t>
      </w:r>
      <w:r w:rsidRPr="00A00F5F">
        <w:rPr>
          <w:rFonts w:ascii="Verdana" w:hAnsi="Verdana"/>
        </w:rPr>
        <w:t xml:space="preserve">ustomer </w:t>
      </w:r>
      <w:r w:rsidR="00651E5C">
        <w:rPr>
          <w:rFonts w:ascii="Verdana" w:hAnsi="Verdana"/>
        </w:rPr>
        <w:t xml:space="preserve">of </w:t>
      </w:r>
      <w:r w:rsidR="009F42C0">
        <w:rPr>
          <w:rFonts w:ascii="Verdana" w:hAnsi="Verdana"/>
        </w:rPr>
        <w:t>SeaRates</w:t>
      </w:r>
      <w:r w:rsidR="00651E5C">
        <w:rPr>
          <w:rFonts w:ascii="Verdana" w:hAnsi="Verdana"/>
        </w:rPr>
        <w:t xml:space="preserve"> </w:t>
      </w:r>
      <w:r w:rsidRPr="00A00F5F">
        <w:rPr>
          <w:rFonts w:ascii="Verdana" w:hAnsi="Verdana"/>
        </w:rPr>
        <w:t xml:space="preserve">or any other person against </w:t>
      </w:r>
      <w:r w:rsidR="009F42C0">
        <w:rPr>
          <w:rFonts w:ascii="Verdana" w:hAnsi="Verdana"/>
        </w:rPr>
        <w:t>SeaRates</w:t>
      </w:r>
      <w:r w:rsidRPr="00A00F5F">
        <w:rPr>
          <w:rFonts w:ascii="Verdana" w:hAnsi="Verdana"/>
        </w:rPr>
        <w:t xml:space="preserve">, or from the date that </w:t>
      </w:r>
      <w:r w:rsidR="009F42C0">
        <w:rPr>
          <w:rFonts w:ascii="Verdana" w:hAnsi="Verdana"/>
        </w:rPr>
        <w:t>SeaRates</w:t>
      </w:r>
      <w:r w:rsidRPr="00A00F5F">
        <w:rPr>
          <w:rFonts w:ascii="Verdana" w:hAnsi="Verdana"/>
        </w:rPr>
        <w:t xml:space="preserve"> has settled any such claim or action, whichever later.</w:t>
      </w:r>
      <w:r w:rsidR="00295196">
        <w:rPr>
          <w:rFonts w:ascii="Verdana" w:hAnsi="Verdana"/>
        </w:rPr>
        <w:t xml:space="preserve"> This provision is without prejudice to claims by </w:t>
      </w:r>
      <w:r w:rsidR="009F42C0">
        <w:rPr>
          <w:rFonts w:ascii="Verdana" w:hAnsi="Verdana"/>
        </w:rPr>
        <w:t>SeaRates</w:t>
      </w:r>
      <w:r w:rsidR="00295196">
        <w:rPr>
          <w:rFonts w:ascii="Verdana" w:hAnsi="Verdana"/>
        </w:rPr>
        <w:t xml:space="preserve"> for loss suffered by </w:t>
      </w:r>
      <w:r w:rsidR="009F42C0">
        <w:rPr>
          <w:rFonts w:ascii="Verdana" w:hAnsi="Verdana"/>
        </w:rPr>
        <w:t>SeaRates</w:t>
      </w:r>
      <w:r w:rsidR="00295196">
        <w:rPr>
          <w:rFonts w:ascii="Verdana" w:hAnsi="Verdana"/>
        </w:rPr>
        <w:t xml:space="preserve">. </w:t>
      </w:r>
    </w:p>
    <w:p w:rsidR="00D10E93" w:rsidRDefault="00D10E93" w:rsidP="00656A1B">
      <w:pPr>
        <w:pStyle w:val="5"/>
        <w:numPr>
          <w:ilvl w:val="0"/>
          <w:numId w:val="4"/>
        </w:numPr>
        <w:spacing w:before="60" w:after="60" w:line="240" w:lineRule="auto"/>
        <w:ind w:right="-569"/>
        <w:rPr>
          <w:rFonts w:ascii="Verdana" w:hAnsi="Verdana"/>
          <w:b/>
          <w:sz w:val="20"/>
        </w:rPr>
      </w:pPr>
      <w:r w:rsidRPr="00D10E93">
        <w:rPr>
          <w:rFonts w:ascii="Verdana" w:hAnsi="Verdana"/>
          <w:b/>
          <w:sz w:val="20"/>
        </w:rPr>
        <w:t>FORCE MAJEURE</w:t>
      </w:r>
    </w:p>
    <w:p w:rsidR="009B0908" w:rsidRPr="009B0908" w:rsidRDefault="009B0908" w:rsidP="009B0908">
      <w:pPr>
        <w:numPr>
          <w:ilvl w:val="1"/>
          <w:numId w:val="4"/>
        </w:numPr>
        <w:spacing w:before="60" w:after="60"/>
        <w:jc w:val="both"/>
        <w:rPr>
          <w:rFonts w:ascii="Verdana" w:hAnsi="Verdana"/>
        </w:rPr>
      </w:pPr>
      <w:r w:rsidRPr="009B0908">
        <w:rPr>
          <w:rFonts w:ascii="Verdana" w:hAnsi="Verdana"/>
          <w:lang w:eastAsia="da-DK"/>
        </w:rPr>
        <w:t xml:space="preserve">Neither Party is liable to the extent that it is unable to perform any of its obligations by cause beyond the reasonable control of such Party, </w:t>
      </w:r>
      <w:r w:rsidRPr="009B0908">
        <w:rPr>
          <w:rFonts w:ascii="Verdana" w:hAnsi="Verdana"/>
          <w:lang w:val="en-US" w:eastAsia="da-DK"/>
        </w:rPr>
        <w:t>such as</w:t>
      </w:r>
      <w:r w:rsidRPr="009B0908">
        <w:rPr>
          <w:rFonts w:ascii="Verdana" w:hAnsi="Verdana"/>
          <w:lang w:eastAsia="da-DK"/>
        </w:rPr>
        <w:t xml:space="preserve"> force majeure circumstances (Force Majeure) specified in ICC Force-majeure clause 2003 and ICC hardship clause 2003 (ICC Publication No.650), also including: </w:t>
      </w:r>
    </w:p>
    <w:p w:rsidR="009B0908" w:rsidRPr="00E3129C" w:rsidRDefault="009B0908" w:rsidP="009B0908">
      <w:pPr>
        <w:numPr>
          <w:ilvl w:val="0"/>
          <w:numId w:val="30"/>
        </w:numPr>
        <w:tabs>
          <w:tab w:val="left" w:pos="993"/>
        </w:tabs>
        <w:spacing w:before="60" w:after="60"/>
        <w:ind w:hanging="11"/>
        <w:contextualSpacing/>
        <w:jc w:val="both"/>
        <w:rPr>
          <w:rFonts w:ascii="Verdana" w:hAnsi="Verdana"/>
          <w:lang w:eastAsia="da-DK"/>
        </w:rPr>
      </w:pPr>
      <w:r w:rsidRPr="00E3129C">
        <w:rPr>
          <w:rFonts w:ascii="Verdana" w:hAnsi="Verdana"/>
          <w:lang w:eastAsia="da-DK"/>
        </w:rPr>
        <w:t>natural disasters or anti-public actions, fires, explosions, earthquakes, marine risks, floods, typhoons, droughts, declared or non-declared wars, mutinies, sabotages, public unrest, revolutions, accidents, blockades, embargoes, discontinuation or halts in performance of conventional means of freight transportation, global epidemics or pandemics (including COVID 19); as well as</w:t>
      </w:r>
    </w:p>
    <w:p w:rsidR="009B0908" w:rsidRPr="00E3129C" w:rsidRDefault="009B0908" w:rsidP="009B0908">
      <w:pPr>
        <w:numPr>
          <w:ilvl w:val="0"/>
          <w:numId w:val="30"/>
        </w:numPr>
        <w:tabs>
          <w:tab w:val="left" w:pos="993"/>
        </w:tabs>
        <w:spacing w:before="60" w:after="60"/>
        <w:ind w:hanging="11"/>
        <w:contextualSpacing/>
        <w:jc w:val="both"/>
        <w:rPr>
          <w:rFonts w:ascii="Verdana" w:hAnsi="Verdana"/>
          <w:lang w:eastAsia="da-DK"/>
        </w:rPr>
      </w:pPr>
      <w:r w:rsidRPr="00E3129C">
        <w:rPr>
          <w:rFonts w:ascii="Verdana" w:hAnsi="Verdana"/>
          <w:lang w:eastAsia="da-DK"/>
        </w:rPr>
        <w:t>compliance with any laws, orders, resolutions, decrees, requirements, requisitions or requests of any international/national bodies of power, or any entities or individuals acting in the name of such bodies;</w:t>
      </w:r>
    </w:p>
    <w:p w:rsidR="009B0908" w:rsidRPr="00E3129C" w:rsidRDefault="009B0908" w:rsidP="009B0908">
      <w:pPr>
        <w:numPr>
          <w:ilvl w:val="0"/>
          <w:numId w:val="30"/>
        </w:numPr>
        <w:tabs>
          <w:tab w:val="left" w:pos="993"/>
        </w:tabs>
        <w:spacing w:before="60" w:after="60"/>
        <w:ind w:hanging="11"/>
        <w:contextualSpacing/>
        <w:jc w:val="both"/>
        <w:rPr>
          <w:rFonts w:ascii="Verdana" w:hAnsi="Verdana"/>
          <w:lang w:eastAsia="da-DK"/>
        </w:rPr>
      </w:pPr>
      <w:r w:rsidRPr="00E3129C">
        <w:rPr>
          <w:rFonts w:ascii="Verdana" w:hAnsi="Verdana"/>
          <w:lang w:eastAsia="da-DK"/>
        </w:rPr>
        <w:t xml:space="preserve">changes in legislation, any restrictions, orders, prohibitions, other actions of public authorities or management and their structural units that are prohibitive in nature; </w:t>
      </w:r>
    </w:p>
    <w:p w:rsidR="009B0908" w:rsidRPr="00E3129C" w:rsidRDefault="009B0908" w:rsidP="009B0908">
      <w:pPr>
        <w:numPr>
          <w:ilvl w:val="0"/>
          <w:numId w:val="30"/>
        </w:numPr>
        <w:tabs>
          <w:tab w:val="left" w:pos="993"/>
        </w:tabs>
        <w:spacing w:before="60" w:after="60"/>
        <w:ind w:hanging="11"/>
        <w:contextualSpacing/>
        <w:jc w:val="both"/>
        <w:rPr>
          <w:rFonts w:ascii="Verdana" w:hAnsi="Verdana"/>
          <w:lang w:eastAsia="da-DK"/>
        </w:rPr>
      </w:pPr>
      <w:r w:rsidRPr="00E3129C">
        <w:rPr>
          <w:rFonts w:ascii="Verdana" w:hAnsi="Verdana"/>
          <w:lang w:eastAsia="da-DK"/>
        </w:rPr>
        <w:t xml:space="preserve">as well as other unforeseen circumstances beyond the control of the Parties, which cannot be overcome by reasonable methods, which directly affected the possibility of implementation of this Contract. </w:t>
      </w:r>
    </w:p>
    <w:p w:rsidR="009B0908" w:rsidRDefault="009B0908" w:rsidP="009B0908">
      <w:pPr>
        <w:tabs>
          <w:tab w:val="left" w:pos="993"/>
        </w:tabs>
        <w:spacing w:before="60" w:after="60"/>
        <w:ind w:left="709"/>
        <w:jc w:val="both"/>
        <w:rPr>
          <w:rFonts w:ascii="Verdana" w:hAnsi="Verdana"/>
          <w:lang w:eastAsia="da-DK"/>
        </w:rPr>
      </w:pPr>
      <w:r w:rsidRPr="00E3129C">
        <w:rPr>
          <w:rFonts w:ascii="Verdana" w:hAnsi="Verdana"/>
          <w:lang w:eastAsia="da-DK"/>
        </w:rPr>
        <w:t xml:space="preserve">This does not affect the liability of either Party to pay any amounts due under this Agreement unless such payment is unavailable because of Force-majeure self. </w:t>
      </w:r>
    </w:p>
    <w:p w:rsidR="009B0908" w:rsidRDefault="009B0908" w:rsidP="009B0908">
      <w:pPr>
        <w:numPr>
          <w:ilvl w:val="1"/>
          <w:numId w:val="4"/>
        </w:numPr>
        <w:spacing w:before="60" w:after="60"/>
        <w:jc w:val="both"/>
        <w:rPr>
          <w:rFonts w:ascii="Verdana" w:hAnsi="Verdana"/>
        </w:rPr>
      </w:pPr>
      <w:r w:rsidRPr="009B0908">
        <w:rPr>
          <w:rFonts w:ascii="Verdana" w:hAnsi="Verdana"/>
        </w:rPr>
        <w:t xml:space="preserve">The Party affected by Force Majeure circumstances, shall within </w:t>
      </w:r>
      <w:r>
        <w:rPr>
          <w:rFonts w:ascii="Verdana" w:hAnsi="Verdana"/>
        </w:rPr>
        <w:t>3 working</w:t>
      </w:r>
      <w:r w:rsidRPr="009B0908">
        <w:rPr>
          <w:rFonts w:ascii="Verdana" w:hAnsi="Verdana"/>
        </w:rPr>
        <w:t xml:space="preserve"> days from occurrence of Force Majeure circumstances or from the moment when such Party could have reasonably known of their occurrence, notify the other Party providing the necessary description of emerging circumstances and, where possible, evaluating the extent to which these circumstances may affect performance of its obligations and possible duration of these circumstances</w:t>
      </w:r>
      <w:r w:rsidRPr="009B0908">
        <w:t xml:space="preserve"> </w:t>
      </w:r>
      <w:r w:rsidRPr="009B0908">
        <w:rPr>
          <w:rFonts w:ascii="Verdana" w:hAnsi="Verdana"/>
        </w:rPr>
        <w:t xml:space="preserve">and shall similarly notify the other Party within </w:t>
      </w:r>
      <w:r>
        <w:rPr>
          <w:rFonts w:ascii="Verdana" w:hAnsi="Verdana"/>
        </w:rPr>
        <w:t>3</w:t>
      </w:r>
      <w:r w:rsidRPr="009B0908">
        <w:rPr>
          <w:rFonts w:ascii="Verdana" w:hAnsi="Verdana"/>
        </w:rPr>
        <w:t xml:space="preserve"> working Days following the end of the Force Majeure event. </w:t>
      </w:r>
    </w:p>
    <w:p w:rsidR="00D10E93" w:rsidRPr="00A00F5F" w:rsidRDefault="009B0908" w:rsidP="009B0908">
      <w:pPr>
        <w:spacing w:before="60" w:after="60"/>
        <w:ind w:left="709"/>
        <w:jc w:val="both"/>
        <w:rPr>
          <w:rFonts w:ascii="Verdana" w:hAnsi="Verdana"/>
        </w:rPr>
      </w:pPr>
      <w:r w:rsidRPr="009B0908">
        <w:rPr>
          <w:rFonts w:ascii="Verdana" w:hAnsi="Verdana"/>
        </w:rPr>
        <w:t xml:space="preserve">Circumstances shall be evidenced by the competent body of the country where the </w:t>
      </w:r>
      <w:r>
        <w:rPr>
          <w:rFonts w:ascii="Verdana" w:hAnsi="Verdana"/>
        </w:rPr>
        <w:t>Force Majeure events take place</w:t>
      </w:r>
      <w:r w:rsidR="00D10E93" w:rsidRPr="00A00F5F">
        <w:rPr>
          <w:rFonts w:ascii="Verdana" w:hAnsi="Verdana"/>
        </w:rPr>
        <w:t>.</w:t>
      </w:r>
    </w:p>
    <w:p w:rsidR="00D10E93" w:rsidRDefault="00D10E93" w:rsidP="009B0908">
      <w:pPr>
        <w:numPr>
          <w:ilvl w:val="1"/>
          <w:numId w:val="4"/>
        </w:numPr>
        <w:spacing w:before="60" w:after="60"/>
        <w:jc w:val="both"/>
        <w:rPr>
          <w:rFonts w:ascii="Verdana" w:hAnsi="Verdana"/>
        </w:rPr>
      </w:pPr>
      <w:r w:rsidRPr="00A00F5F">
        <w:rPr>
          <w:rFonts w:ascii="Verdana" w:hAnsi="Verdana"/>
        </w:rPr>
        <w:t>The affected Party is not required to perform any of its obligations which are prevented or seriously delayed by the event of Force Majeure for as long as such event continue and unable the affected Party, using all reasonable efforts, to recommence its affected performance.</w:t>
      </w:r>
    </w:p>
    <w:p w:rsidR="009B0908" w:rsidRPr="00E3129C" w:rsidRDefault="009B0908" w:rsidP="009B0908">
      <w:pPr>
        <w:numPr>
          <w:ilvl w:val="1"/>
          <w:numId w:val="4"/>
        </w:numPr>
        <w:spacing w:before="60" w:after="240"/>
        <w:jc w:val="both"/>
        <w:rPr>
          <w:rFonts w:ascii="Verdana" w:hAnsi="Verdana"/>
          <w:lang w:eastAsia="da-DK"/>
        </w:rPr>
      </w:pPr>
      <w:r w:rsidRPr="00E3129C">
        <w:rPr>
          <w:rFonts w:ascii="Verdana" w:hAnsi="Verdana"/>
          <w:lang w:eastAsia="da-DK"/>
        </w:rPr>
        <w:t>Should the Party fail to notify the other Party as provided by this clause it shall be deprived from the protection of this clause.</w:t>
      </w:r>
    </w:p>
    <w:p w:rsidR="00D10E93" w:rsidRPr="00D10E93" w:rsidRDefault="00D10E93" w:rsidP="00656A1B">
      <w:pPr>
        <w:pStyle w:val="1"/>
        <w:numPr>
          <w:ilvl w:val="0"/>
          <w:numId w:val="4"/>
        </w:numPr>
        <w:spacing w:before="60" w:after="60"/>
        <w:ind w:right="-569"/>
        <w:jc w:val="both"/>
        <w:rPr>
          <w:rFonts w:ascii="Verdana" w:hAnsi="Verdana"/>
          <w:caps/>
          <w:sz w:val="20"/>
          <w:u w:val="none"/>
        </w:rPr>
      </w:pPr>
      <w:r w:rsidRPr="00D10E93">
        <w:rPr>
          <w:rFonts w:ascii="Verdana" w:hAnsi="Verdana"/>
          <w:sz w:val="20"/>
          <w:u w:val="none"/>
        </w:rPr>
        <w:t>THIRD PARTY LIABILITIES</w:t>
      </w:r>
    </w:p>
    <w:p w:rsidR="00D10E93" w:rsidRPr="00A00F5F" w:rsidRDefault="00D10E93" w:rsidP="00523C42">
      <w:pPr>
        <w:spacing w:before="60" w:after="240"/>
        <w:ind w:left="720"/>
        <w:jc w:val="both"/>
        <w:rPr>
          <w:rFonts w:ascii="Verdana" w:hAnsi="Verdana"/>
          <w:b/>
        </w:rPr>
      </w:pPr>
      <w:r w:rsidRPr="00A00F5F">
        <w:rPr>
          <w:rFonts w:ascii="Verdana" w:hAnsi="Verdana"/>
        </w:rPr>
        <w:t>Each party (the “</w:t>
      </w:r>
      <w:r w:rsidR="004626A2" w:rsidRPr="00A00F5F">
        <w:rPr>
          <w:rFonts w:ascii="Verdana" w:hAnsi="Verdana"/>
        </w:rPr>
        <w:t xml:space="preserve">Indemnifying </w:t>
      </w:r>
      <w:r w:rsidRPr="00A00F5F">
        <w:rPr>
          <w:rFonts w:ascii="Verdana" w:hAnsi="Verdana"/>
        </w:rPr>
        <w:t>party”) shall be responsible for and indemnify the other party (the “</w:t>
      </w:r>
      <w:r w:rsidR="004626A2" w:rsidRPr="00A00F5F">
        <w:rPr>
          <w:rFonts w:ascii="Verdana" w:hAnsi="Verdana"/>
        </w:rPr>
        <w:t xml:space="preserve">Indemnified </w:t>
      </w:r>
      <w:r w:rsidRPr="00A00F5F">
        <w:rPr>
          <w:rFonts w:ascii="Verdana" w:hAnsi="Verdana"/>
        </w:rPr>
        <w:t>party”) from and against any</w:t>
      </w:r>
      <w:r w:rsidRPr="00A00F5F">
        <w:rPr>
          <w:rFonts w:ascii="Verdana" w:hAnsi="Verdana"/>
          <w:color w:val="000000"/>
        </w:rPr>
        <w:t xml:space="preserve"> claim by any third party caused by or arising out of or in connection with the Services and/or involving the indemnified party’s </w:t>
      </w:r>
      <w:r w:rsidRPr="00A00F5F">
        <w:rPr>
          <w:rFonts w:ascii="Verdana" w:hAnsi="Verdana"/>
        </w:rPr>
        <w:t xml:space="preserve">liability for death or personal injury or property damage which the </w:t>
      </w:r>
      <w:r w:rsidR="004626A2" w:rsidRPr="00A00F5F">
        <w:rPr>
          <w:rFonts w:ascii="Verdana" w:hAnsi="Verdana"/>
        </w:rPr>
        <w:t xml:space="preserve">Indemnified </w:t>
      </w:r>
      <w:r w:rsidRPr="00A00F5F">
        <w:rPr>
          <w:rFonts w:ascii="Verdana" w:hAnsi="Verdana"/>
        </w:rPr>
        <w:t xml:space="preserve">party incurs or suffers as a result of the negligence, default or breach of statutory duty or this Agreement by the </w:t>
      </w:r>
      <w:r w:rsidR="004626A2" w:rsidRPr="00A00F5F">
        <w:rPr>
          <w:rFonts w:ascii="Verdana" w:hAnsi="Verdana"/>
        </w:rPr>
        <w:t xml:space="preserve">Indemnifying </w:t>
      </w:r>
      <w:r w:rsidRPr="00A00F5F">
        <w:rPr>
          <w:rFonts w:ascii="Verdana" w:hAnsi="Verdana"/>
        </w:rPr>
        <w:t>party.</w:t>
      </w:r>
    </w:p>
    <w:p w:rsidR="00C6280F" w:rsidRPr="00C6280F" w:rsidRDefault="00C6280F" w:rsidP="00656A1B">
      <w:pPr>
        <w:pStyle w:val="1"/>
        <w:numPr>
          <w:ilvl w:val="0"/>
          <w:numId w:val="4"/>
        </w:numPr>
        <w:spacing w:before="60" w:after="60"/>
        <w:jc w:val="both"/>
        <w:rPr>
          <w:rFonts w:ascii="Verdana" w:hAnsi="Verdana"/>
          <w:caps/>
          <w:sz w:val="20"/>
          <w:u w:val="none"/>
        </w:rPr>
      </w:pPr>
      <w:r w:rsidRPr="00C6280F">
        <w:rPr>
          <w:rFonts w:ascii="Verdana" w:hAnsi="Verdana"/>
          <w:caps/>
          <w:sz w:val="20"/>
          <w:u w:val="none"/>
        </w:rPr>
        <w:lastRenderedPageBreak/>
        <w:t>IT Provisions</w:t>
      </w:r>
    </w:p>
    <w:p w:rsidR="004038A0" w:rsidRPr="00423B71" w:rsidRDefault="004038A0" w:rsidP="00656A1B">
      <w:pPr>
        <w:numPr>
          <w:ilvl w:val="1"/>
          <w:numId w:val="4"/>
        </w:numPr>
        <w:spacing w:before="60" w:after="60"/>
        <w:jc w:val="both"/>
        <w:rPr>
          <w:rFonts w:ascii="Verdana" w:hAnsi="Verdana"/>
          <w:b/>
        </w:rPr>
      </w:pPr>
      <w:r w:rsidRPr="00423B71">
        <w:rPr>
          <w:rFonts w:ascii="Verdana" w:hAnsi="Verdana"/>
        </w:rPr>
        <w:t>The parties shall co-operate with each other as to integration of their systems and the use of EDI (electronic data interchange). Each party shall bear its own costs of any such integration.</w:t>
      </w:r>
    </w:p>
    <w:p w:rsidR="00C6280F" w:rsidRPr="00A00F5F" w:rsidRDefault="00C6280F" w:rsidP="00523C42">
      <w:pPr>
        <w:numPr>
          <w:ilvl w:val="1"/>
          <w:numId w:val="4"/>
        </w:numPr>
        <w:spacing w:before="60" w:after="240"/>
        <w:jc w:val="both"/>
        <w:rPr>
          <w:rFonts w:ascii="Verdana" w:hAnsi="Verdana"/>
        </w:rPr>
      </w:pPr>
      <w:r w:rsidRPr="00A00F5F">
        <w:rPr>
          <w:rFonts w:ascii="Verdana" w:hAnsi="Verdana"/>
        </w:rPr>
        <w:t xml:space="preserve">If </w:t>
      </w:r>
      <w:r w:rsidR="0080411C">
        <w:rPr>
          <w:rFonts w:ascii="Verdana" w:hAnsi="Verdana"/>
        </w:rPr>
        <w:t>either Party</w:t>
      </w:r>
      <w:r w:rsidRPr="00A00F5F">
        <w:rPr>
          <w:rFonts w:ascii="Verdana" w:hAnsi="Verdana"/>
        </w:rPr>
        <w:t xml:space="preserve"> transfers, or causes the transfer of, data to any of </w:t>
      </w:r>
      <w:r w:rsidR="0080411C">
        <w:rPr>
          <w:rFonts w:ascii="Verdana" w:hAnsi="Verdana"/>
        </w:rPr>
        <w:t>the other’</w:t>
      </w:r>
      <w:r w:rsidR="005438E2">
        <w:rPr>
          <w:rFonts w:ascii="Verdana" w:hAnsi="Verdana"/>
        </w:rPr>
        <w:t>s</w:t>
      </w:r>
      <w:r w:rsidRPr="00A00F5F">
        <w:rPr>
          <w:rFonts w:ascii="Verdana" w:hAnsi="Verdana"/>
        </w:rPr>
        <w:t xml:space="preserve"> systems from time to time, it shall be responsible for the quality and timeliness of such data and its transfer.</w:t>
      </w:r>
    </w:p>
    <w:p w:rsidR="00C6280F" w:rsidRPr="00C6280F" w:rsidRDefault="00C6280F" w:rsidP="00656A1B">
      <w:pPr>
        <w:pStyle w:val="5"/>
        <w:numPr>
          <w:ilvl w:val="0"/>
          <w:numId w:val="4"/>
        </w:numPr>
        <w:spacing w:before="60" w:after="60" w:line="240" w:lineRule="auto"/>
        <w:ind w:right="-569"/>
        <w:rPr>
          <w:rFonts w:ascii="Verdana" w:hAnsi="Verdana"/>
          <w:b/>
          <w:caps/>
          <w:sz w:val="20"/>
        </w:rPr>
      </w:pPr>
      <w:r w:rsidRPr="00C6280F">
        <w:rPr>
          <w:rFonts w:ascii="Verdana" w:hAnsi="Verdana"/>
          <w:b/>
          <w:caps/>
          <w:sz w:val="20"/>
        </w:rPr>
        <w:t>DOCUMENTATION</w:t>
      </w:r>
    </w:p>
    <w:p w:rsidR="00C6280F" w:rsidRPr="00A00F5F" w:rsidRDefault="00FB338A" w:rsidP="00523C42">
      <w:pPr>
        <w:numPr>
          <w:ilvl w:val="1"/>
          <w:numId w:val="4"/>
        </w:numPr>
        <w:spacing w:before="60" w:after="60"/>
        <w:jc w:val="both"/>
        <w:rPr>
          <w:rFonts w:ascii="Verdana" w:hAnsi="Verdana"/>
        </w:rPr>
      </w:pPr>
      <w:r>
        <w:rPr>
          <w:rFonts w:ascii="Verdana" w:hAnsi="Verdana" w:cs="Verdana"/>
          <w:lang w:eastAsia="da-DK"/>
        </w:rPr>
        <w:t xml:space="preserve">All documents must be in a form agreed by both Parties. </w:t>
      </w:r>
      <w:r w:rsidRPr="00FB338A">
        <w:rPr>
          <w:rFonts w:ascii="Verdana" w:hAnsi="Verdana" w:cs="Verdana"/>
          <w:lang w:eastAsia="da-DK"/>
        </w:rPr>
        <w:t xml:space="preserve">Contractor shall not issue any documents on behalf of, as agent for or otherwise naming </w:t>
      </w:r>
      <w:r w:rsidR="009F42C0">
        <w:rPr>
          <w:rFonts w:ascii="Verdana" w:hAnsi="Verdana" w:cs="Verdana"/>
          <w:lang w:eastAsia="da-DK"/>
        </w:rPr>
        <w:t>SeaRates</w:t>
      </w:r>
      <w:r w:rsidRPr="00FB338A">
        <w:rPr>
          <w:rFonts w:ascii="Verdana" w:hAnsi="Verdana" w:cs="Verdana"/>
          <w:lang w:eastAsia="da-DK"/>
        </w:rPr>
        <w:t xml:space="preserve"> or </w:t>
      </w:r>
      <w:r w:rsidR="005438E2">
        <w:rPr>
          <w:rFonts w:ascii="Verdana" w:hAnsi="Verdana" w:cs="Verdana"/>
          <w:lang w:eastAsia="da-DK"/>
        </w:rPr>
        <w:t>Customer</w:t>
      </w:r>
      <w:r>
        <w:rPr>
          <w:rFonts w:ascii="Verdana" w:hAnsi="Verdana" w:cs="Verdana"/>
          <w:lang w:eastAsia="da-DK"/>
        </w:rPr>
        <w:t xml:space="preserve"> wit</w:t>
      </w:r>
      <w:r w:rsidRPr="00FB338A">
        <w:rPr>
          <w:rFonts w:ascii="Verdana" w:hAnsi="Verdana" w:cs="Verdana"/>
          <w:lang w:eastAsia="da-DK"/>
        </w:rPr>
        <w:t xml:space="preserve">hout express written permission from </w:t>
      </w:r>
      <w:r w:rsidR="009F42C0">
        <w:rPr>
          <w:rFonts w:ascii="Verdana" w:hAnsi="Verdana" w:cs="Verdana"/>
          <w:lang w:eastAsia="da-DK"/>
        </w:rPr>
        <w:t>SeaRates</w:t>
      </w:r>
      <w:r w:rsidR="00C6280F" w:rsidRPr="00A00F5F">
        <w:rPr>
          <w:rFonts w:ascii="Verdana" w:hAnsi="Verdana"/>
        </w:rPr>
        <w:t>.</w:t>
      </w:r>
    </w:p>
    <w:p w:rsidR="00C6280F" w:rsidRPr="00A00F5F" w:rsidRDefault="00C6280F" w:rsidP="00523C42">
      <w:pPr>
        <w:numPr>
          <w:ilvl w:val="1"/>
          <w:numId w:val="4"/>
        </w:numPr>
        <w:spacing w:before="60" w:after="60"/>
        <w:jc w:val="both"/>
        <w:rPr>
          <w:rFonts w:ascii="Verdana" w:hAnsi="Verdana"/>
        </w:rPr>
      </w:pPr>
      <w:r>
        <w:rPr>
          <w:rFonts w:ascii="Verdana" w:hAnsi="Verdana"/>
        </w:rPr>
        <w:t>Contractor</w:t>
      </w:r>
      <w:r w:rsidRPr="00A00F5F">
        <w:rPr>
          <w:rFonts w:ascii="Verdana" w:hAnsi="Verdana"/>
        </w:rPr>
        <w:t xml:space="preserve"> shall maintain true and complete records and systems in accordance with good business practices and prepare documents, papers and reports in respect of the</w:t>
      </w:r>
      <w:r>
        <w:rPr>
          <w:rFonts w:ascii="Verdana" w:hAnsi="Verdana"/>
        </w:rPr>
        <w:t xml:space="preserve"> </w:t>
      </w:r>
      <w:r w:rsidRPr="00A00F5F">
        <w:rPr>
          <w:rFonts w:ascii="Verdana" w:hAnsi="Verdana"/>
        </w:rPr>
        <w:t xml:space="preserve">Services provided hereunder, including as may be reasonably required by </w:t>
      </w:r>
      <w:r w:rsidR="009F42C0">
        <w:rPr>
          <w:rFonts w:ascii="Verdana" w:hAnsi="Verdana"/>
        </w:rPr>
        <w:t>SeaRates</w:t>
      </w:r>
      <w:r w:rsidRPr="00A00F5F">
        <w:rPr>
          <w:rFonts w:ascii="Verdana" w:hAnsi="Verdana"/>
        </w:rPr>
        <w:t xml:space="preserve"> or </w:t>
      </w:r>
      <w:r w:rsidR="0080411C">
        <w:rPr>
          <w:rFonts w:ascii="Verdana" w:hAnsi="Verdana"/>
        </w:rPr>
        <w:t xml:space="preserve">Customers or </w:t>
      </w:r>
      <w:r w:rsidRPr="00A00F5F">
        <w:rPr>
          <w:rFonts w:ascii="Verdana" w:hAnsi="Verdana"/>
        </w:rPr>
        <w:t>by any competent authority or body.</w:t>
      </w:r>
    </w:p>
    <w:p w:rsidR="00C6280F" w:rsidRDefault="009F42C0" w:rsidP="00523C42">
      <w:pPr>
        <w:numPr>
          <w:ilvl w:val="1"/>
          <w:numId w:val="4"/>
        </w:numPr>
        <w:spacing w:before="60" w:after="240"/>
        <w:jc w:val="both"/>
        <w:rPr>
          <w:rFonts w:ascii="Verdana" w:hAnsi="Verdana"/>
        </w:rPr>
      </w:pPr>
      <w:r w:rsidRPr="005438E2">
        <w:rPr>
          <w:rFonts w:ascii="Verdana" w:hAnsi="Verdana"/>
        </w:rPr>
        <w:t>SeaRates</w:t>
      </w:r>
      <w:r w:rsidR="00C6280F" w:rsidRPr="005438E2">
        <w:rPr>
          <w:rFonts w:ascii="Verdana" w:hAnsi="Verdana"/>
        </w:rPr>
        <w:t xml:space="preserve"> </w:t>
      </w:r>
      <w:r w:rsidR="00185201">
        <w:rPr>
          <w:rFonts w:ascii="Verdana" w:hAnsi="Verdana"/>
        </w:rPr>
        <w:t>on consent of Contractor</w:t>
      </w:r>
      <w:r w:rsidR="00FB338A" w:rsidRPr="005438E2">
        <w:rPr>
          <w:rFonts w:ascii="Verdana" w:hAnsi="Verdana"/>
        </w:rPr>
        <w:t xml:space="preserve"> </w:t>
      </w:r>
      <w:r w:rsidR="00C6280F" w:rsidRPr="005438E2">
        <w:rPr>
          <w:rFonts w:ascii="Verdana" w:hAnsi="Verdana"/>
        </w:rPr>
        <w:t>may conduct an audit of Contractor’s</w:t>
      </w:r>
      <w:r w:rsidR="00877861" w:rsidRPr="005438E2">
        <w:rPr>
          <w:rFonts w:ascii="Verdana" w:hAnsi="Verdana"/>
        </w:rPr>
        <w:t xml:space="preserve"> or his sub-contractor(</w:t>
      </w:r>
      <w:r w:rsidR="0043311B" w:rsidRPr="005438E2">
        <w:rPr>
          <w:rFonts w:ascii="Verdana" w:hAnsi="Verdana"/>
        </w:rPr>
        <w:t>s</w:t>
      </w:r>
      <w:r w:rsidR="00877861" w:rsidRPr="005438E2">
        <w:rPr>
          <w:rFonts w:ascii="Verdana" w:hAnsi="Verdana"/>
        </w:rPr>
        <w:t>)</w:t>
      </w:r>
      <w:r w:rsidR="00C6280F" w:rsidRPr="005438E2">
        <w:rPr>
          <w:rFonts w:ascii="Verdana" w:hAnsi="Verdana"/>
        </w:rPr>
        <w:t xml:space="preserve"> records, books, documents, systems and/or accounts at any time during the course of this Agreement, during business hours only. Contractor shall comply in full with any such audit and render all reasonable assistance to </w:t>
      </w:r>
      <w:r w:rsidRPr="005438E2">
        <w:rPr>
          <w:rFonts w:ascii="Verdana" w:hAnsi="Verdana"/>
        </w:rPr>
        <w:t>SeaRates</w:t>
      </w:r>
      <w:r w:rsidR="00C6280F" w:rsidRPr="005438E2">
        <w:rPr>
          <w:rFonts w:ascii="Verdana" w:hAnsi="Verdana"/>
        </w:rPr>
        <w:t>. Each Party shall bear its own costs of any such audit. Contractor shall not, however, be required to give access to any data, information or record in regard to the activity of any of its other c</w:t>
      </w:r>
      <w:r w:rsidR="00F34E15" w:rsidRPr="005438E2">
        <w:rPr>
          <w:rFonts w:ascii="Verdana" w:hAnsi="Verdana"/>
        </w:rPr>
        <w:t>lients</w:t>
      </w:r>
      <w:r w:rsidR="00C6280F" w:rsidRPr="005438E2">
        <w:rPr>
          <w:rFonts w:ascii="Verdana" w:hAnsi="Verdana"/>
        </w:rPr>
        <w:t>.</w:t>
      </w:r>
      <w:r w:rsidR="00FB338A" w:rsidRPr="005438E2">
        <w:rPr>
          <w:rFonts w:ascii="Verdana" w:hAnsi="Verdana"/>
        </w:rPr>
        <w:t xml:space="preserve"> </w:t>
      </w:r>
    </w:p>
    <w:p w:rsidR="00C6280F" w:rsidRPr="00A00F5F" w:rsidRDefault="00C6280F" w:rsidP="00656A1B">
      <w:pPr>
        <w:numPr>
          <w:ilvl w:val="0"/>
          <w:numId w:val="4"/>
        </w:numPr>
        <w:spacing w:before="60" w:after="60"/>
        <w:ind w:right="-567"/>
        <w:jc w:val="both"/>
        <w:rPr>
          <w:rFonts w:ascii="Verdana" w:hAnsi="Verdana"/>
          <w:b/>
        </w:rPr>
      </w:pPr>
      <w:r w:rsidRPr="00A00F5F">
        <w:rPr>
          <w:rFonts w:ascii="Verdana" w:hAnsi="Verdana"/>
          <w:b/>
          <w:caps/>
        </w:rPr>
        <w:t>Confidentiality</w:t>
      </w:r>
    </w:p>
    <w:p w:rsidR="00C6280F" w:rsidRPr="00A00F5F" w:rsidRDefault="009F42C0" w:rsidP="00523C42">
      <w:pPr>
        <w:numPr>
          <w:ilvl w:val="1"/>
          <w:numId w:val="4"/>
        </w:numPr>
        <w:spacing w:before="60" w:after="60"/>
        <w:jc w:val="both"/>
        <w:rPr>
          <w:rFonts w:ascii="Verdana" w:hAnsi="Verdana"/>
          <w:b/>
        </w:rPr>
      </w:pPr>
      <w:r>
        <w:rPr>
          <w:rFonts w:ascii="Verdana" w:hAnsi="Verdana"/>
        </w:rPr>
        <w:t>SeaRates</w:t>
      </w:r>
      <w:r w:rsidR="00C6280F" w:rsidRPr="00A00F5F">
        <w:rPr>
          <w:rFonts w:ascii="Verdana" w:hAnsi="Verdana"/>
        </w:rPr>
        <w:t xml:space="preserve"> shall give </w:t>
      </w:r>
      <w:r w:rsidR="00C6280F">
        <w:rPr>
          <w:rFonts w:ascii="Verdana" w:hAnsi="Verdana"/>
        </w:rPr>
        <w:t>Contractor</w:t>
      </w:r>
      <w:r w:rsidR="0080411C">
        <w:rPr>
          <w:rFonts w:ascii="Verdana" w:hAnsi="Verdana"/>
        </w:rPr>
        <w:t xml:space="preserve"> and Customer</w:t>
      </w:r>
      <w:r w:rsidR="00C6280F" w:rsidRPr="00A00F5F">
        <w:rPr>
          <w:rFonts w:ascii="Verdana" w:hAnsi="Verdana"/>
        </w:rPr>
        <w:t xml:space="preserve"> such information as is required to properly perform the</w:t>
      </w:r>
      <w:r w:rsidR="00F34E15">
        <w:rPr>
          <w:rFonts w:ascii="Verdana" w:hAnsi="Verdana"/>
        </w:rPr>
        <w:t xml:space="preserve"> </w:t>
      </w:r>
      <w:r w:rsidR="00C6280F" w:rsidRPr="00A00F5F">
        <w:rPr>
          <w:rFonts w:ascii="Verdana" w:hAnsi="Verdana"/>
        </w:rPr>
        <w:t>Services and otherwise as may be reasonably required for the efficient planning and conduct of the Services.</w:t>
      </w:r>
    </w:p>
    <w:p w:rsidR="00C6280F" w:rsidRPr="00A00F5F" w:rsidRDefault="00C6280F" w:rsidP="00523C42">
      <w:pPr>
        <w:numPr>
          <w:ilvl w:val="1"/>
          <w:numId w:val="4"/>
        </w:numPr>
        <w:spacing w:before="60" w:after="60"/>
        <w:jc w:val="both"/>
        <w:rPr>
          <w:rFonts w:ascii="Verdana" w:hAnsi="Verdana"/>
        </w:rPr>
      </w:pPr>
      <w:r w:rsidRPr="00A00F5F">
        <w:rPr>
          <w:rFonts w:ascii="Verdana" w:hAnsi="Verdana"/>
        </w:rPr>
        <w:t xml:space="preserve">The Parties agree that all documents, records, correspondence, information and transactions in any form, concerning the operation or business of either Party (including the contents of this Agreement and, in the case of </w:t>
      </w:r>
      <w:r w:rsidR="009F42C0">
        <w:rPr>
          <w:rFonts w:ascii="Verdana" w:hAnsi="Verdana"/>
        </w:rPr>
        <w:t>SeaRates</w:t>
      </w:r>
      <w:r w:rsidRPr="00A00F5F">
        <w:rPr>
          <w:rFonts w:ascii="Verdana" w:hAnsi="Verdana"/>
        </w:rPr>
        <w:t xml:space="preserve">, including the documents, records, correspondence, information and transactions of or concerning </w:t>
      </w:r>
      <w:r w:rsidR="009F42C0">
        <w:rPr>
          <w:rFonts w:ascii="Verdana" w:hAnsi="Verdana"/>
        </w:rPr>
        <w:t>SeaRates</w:t>
      </w:r>
      <w:r w:rsidR="00185201">
        <w:rPr>
          <w:rFonts w:ascii="Verdana" w:hAnsi="Verdana"/>
        </w:rPr>
        <w:t>’</w:t>
      </w:r>
      <w:r w:rsidRPr="00A00F5F">
        <w:rPr>
          <w:rFonts w:ascii="Verdana" w:hAnsi="Verdana"/>
        </w:rPr>
        <w:t xml:space="preserve"> </w:t>
      </w:r>
      <w:r w:rsidR="00D3356D">
        <w:rPr>
          <w:rFonts w:ascii="Verdana" w:hAnsi="Verdana"/>
        </w:rPr>
        <w:t>c</w:t>
      </w:r>
      <w:r w:rsidRPr="00A00F5F">
        <w:rPr>
          <w:rFonts w:ascii="Verdana" w:hAnsi="Verdana"/>
        </w:rPr>
        <w:t>ustomers or their business) shall be kept strictly confidential. In no circumstances shall any such confidential information be disclosed to any third party, or used for any purpose other than performance of this Agreement, unless:</w:t>
      </w:r>
    </w:p>
    <w:p w:rsidR="00C6280F" w:rsidRPr="00A00F5F" w:rsidRDefault="00C6280F" w:rsidP="00523C42">
      <w:pPr>
        <w:spacing w:before="60" w:after="60"/>
        <w:ind w:left="720" w:firstLine="273"/>
        <w:jc w:val="both"/>
        <w:rPr>
          <w:rFonts w:ascii="Verdana" w:hAnsi="Verdana"/>
        </w:rPr>
      </w:pPr>
      <w:r w:rsidRPr="00A00F5F">
        <w:rPr>
          <w:rFonts w:ascii="Verdana" w:hAnsi="Verdana"/>
        </w:rPr>
        <w:t>- such matter is at that time in the public domain or;</w:t>
      </w:r>
    </w:p>
    <w:p w:rsidR="00C6280F" w:rsidRPr="00A00F5F" w:rsidRDefault="00C6280F" w:rsidP="00523C42">
      <w:pPr>
        <w:spacing w:before="60" w:after="60"/>
        <w:ind w:left="720" w:firstLine="273"/>
        <w:jc w:val="both"/>
        <w:rPr>
          <w:rFonts w:ascii="Verdana" w:hAnsi="Verdana"/>
        </w:rPr>
      </w:pPr>
      <w:r w:rsidRPr="00A00F5F">
        <w:rPr>
          <w:rFonts w:ascii="Verdana" w:hAnsi="Verdana"/>
        </w:rPr>
        <w:t xml:space="preserve">- a Party is </w:t>
      </w:r>
      <w:bookmarkStart w:id="3" w:name="OLE_LINK1"/>
      <w:bookmarkStart w:id="4" w:name="OLE_LINK2"/>
      <w:r w:rsidRPr="00A00F5F">
        <w:rPr>
          <w:rFonts w:ascii="Verdana" w:hAnsi="Verdana"/>
        </w:rPr>
        <w:t xml:space="preserve">compelled by </w:t>
      </w:r>
      <w:bookmarkEnd w:id="3"/>
      <w:bookmarkEnd w:id="4"/>
      <w:r w:rsidRPr="00A00F5F">
        <w:rPr>
          <w:rFonts w:ascii="Verdana" w:hAnsi="Verdana"/>
        </w:rPr>
        <w:t>any governmental or judicial authority or;</w:t>
      </w:r>
    </w:p>
    <w:p w:rsidR="00F34E15" w:rsidRDefault="00C6280F" w:rsidP="00523C42">
      <w:pPr>
        <w:spacing w:before="60" w:after="60"/>
        <w:ind w:left="720" w:firstLine="273"/>
        <w:jc w:val="both"/>
        <w:rPr>
          <w:rFonts w:ascii="Verdana" w:hAnsi="Verdana"/>
        </w:rPr>
      </w:pPr>
      <w:r w:rsidRPr="00A00F5F">
        <w:rPr>
          <w:rFonts w:ascii="Verdana" w:hAnsi="Verdana"/>
        </w:rPr>
        <w:t>- compelled by applicable law or regulation</w:t>
      </w:r>
      <w:r w:rsidR="00F34E15">
        <w:rPr>
          <w:rFonts w:ascii="Verdana" w:hAnsi="Verdana"/>
        </w:rPr>
        <w:t>;</w:t>
      </w:r>
    </w:p>
    <w:p w:rsidR="00F34E15" w:rsidRDefault="00F34E15" w:rsidP="00523C42">
      <w:pPr>
        <w:spacing w:before="60" w:after="60"/>
        <w:ind w:left="720" w:firstLine="273"/>
        <w:jc w:val="both"/>
        <w:rPr>
          <w:rFonts w:ascii="Verdana" w:hAnsi="Verdana"/>
        </w:rPr>
      </w:pPr>
      <w:r>
        <w:rPr>
          <w:rFonts w:ascii="Verdana" w:hAnsi="Verdana"/>
        </w:rPr>
        <w:t>- required for the performance of this Agreement</w:t>
      </w:r>
      <w:r w:rsidRPr="00423B71">
        <w:rPr>
          <w:rFonts w:ascii="Verdana" w:hAnsi="Verdana"/>
        </w:rPr>
        <w:t>.</w:t>
      </w:r>
    </w:p>
    <w:p w:rsidR="00C6280F" w:rsidRPr="00A00F5F" w:rsidRDefault="00F34E15" w:rsidP="00523C42">
      <w:pPr>
        <w:spacing w:before="60" w:after="60"/>
        <w:ind w:left="720"/>
        <w:jc w:val="both"/>
        <w:rPr>
          <w:rFonts w:ascii="Verdana" w:hAnsi="Verdana"/>
        </w:rPr>
      </w:pPr>
      <w:r>
        <w:rPr>
          <w:rFonts w:ascii="Verdana" w:hAnsi="Verdana"/>
        </w:rPr>
        <w:t>Where either party discloses information to a third party for the performance of the Agreement</w:t>
      </w:r>
      <w:r>
        <w:rPr>
          <w:rFonts w:ascii="Verdana" w:hAnsi="Verdana" w:cs="Verdana"/>
        </w:rPr>
        <w:t>,</w:t>
      </w:r>
      <w:r w:rsidRPr="000F0008">
        <w:rPr>
          <w:rFonts w:ascii="Verdana" w:hAnsi="Verdana" w:cs="Verdana"/>
        </w:rPr>
        <w:t xml:space="preserve"> </w:t>
      </w:r>
      <w:r>
        <w:rPr>
          <w:rFonts w:ascii="Verdana" w:hAnsi="Verdana" w:cs="Verdana"/>
        </w:rPr>
        <w:t xml:space="preserve">it shall </w:t>
      </w:r>
      <w:r>
        <w:rPr>
          <w:rFonts w:ascii="Verdana" w:hAnsi="Verdana"/>
        </w:rPr>
        <w:t>only disclose information to the extent so required, and</w:t>
      </w:r>
      <w:r>
        <w:rPr>
          <w:rFonts w:ascii="Verdana" w:hAnsi="Verdana" w:cs="Verdana"/>
        </w:rPr>
        <w:t xml:space="preserve"> ensure that the third party is bound to maintain confidentiality in terms</w:t>
      </w:r>
      <w:r w:rsidRPr="000F0008">
        <w:rPr>
          <w:rFonts w:ascii="Verdana" w:hAnsi="Verdana" w:cs="Verdana"/>
        </w:rPr>
        <w:t xml:space="preserve"> no less than provided for in this Clause</w:t>
      </w:r>
      <w:r>
        <w:rPr>
          <w:rFonts w:ascii="Verdana" w:hAnsi="Verdana" w:cs="Verdana"/>
        </w:rPr>
        <w:t>.</w:t>
      </w:r>
    </w:p>
    <w:p w:rsidR="00C6280F" w:rsidRPr="00DB3B01" w:rsidRDefault="00C6280F" w:rsidP="00523C42">
      <w:pPr>
        <w:numPr>
          <w:ilvl w:val="1"/>
          <w:numId w:val="4"/>
        </w:numPr>
        <w:spacing w:before="60" w:after="240"/>
        <w:jc w:val="both"/>
        <w:rPr>
          <w:rFonts w:ascii="Verdana" w:hAnsi="Verdana"/>
          <w:b/>
        </w:rPr>
      </w:pPr>
      <w:r w:rsidRPr="00A00F5F">
        <w:rPr>
          <w:rFonts w:ascii="Verdana" w:hAnsi="Verdana"/>
        </w:rPr>
        <w:t>Neither Party shall make any public announcement concerning this Agreement without the prior written consent of the other Party.</w:t>
      </w:r>
    </w:p>
    <w:p w:rsidR="00C6280F" w:rsidRDefault="00C6280F" w:rsidP="00656A1B">
      <w:pPr>
        <w:numPr>
          <w:ilvl w:val="0"/>
          <w:numId w:val="4"/>
        </w:numPr>
        <w:spacing w:before="60" w:after="60"/>
        <w:ind w:right="-569"/>
        <w:jc w:val="both"/>
        <w:rPr>
          <w:rFonts w:ascii="Verdana" w:hAnsi="Verdana"/>
          <w:b/>
        </w:rPr>
      </w:pPr>
      <w:r w:rsidRPr="00C6280F">
        <w:rPr>
          <w:rFonts w:ascii="Verdana" w:hAnsi="Verdana"/>
          <w:b/>
        </w:rPr>
        <w:t>MODIFICATIONS AND WAIVERS</w:t>
      </w:r>
    </w:p>
    <w:p w:rsidR="00C6280F" w:rsidRPr="00C6280F" w:rsidRDefault="00C6280F" w:rsidP="00523C42">
      <w:pPr>
        <w:spacing w:before="60" w:after="240"/>
        <w:ind w:left="720" w:hanging="11"/>
        <w:jc w:val="both"/>
        <w:rPr>
          <w:rFonts w:ascii="Verdana" w:hAnsi="Verdana"/>
          <w:b/>
        </w:rPr>
      </w:pPr>
      <w:r w:rsidRPr="00C6280F">
        <w:rPr>
          <w:rFonts w:ascii="Verdana" w:hAnsi="Verdana"/>
        </w:rPr>
        <w:t>Any additions or modifications to this Agreement shall be made in writing and signed by both Parties. Failure by a Party at any time to insist upon strict performance by the other Party of any provision of this Agreement shall not constitute a waiver of any right of such Party to insist upon strict performance at all times.</w:t>
      </w:r>
    </w:p>
    <w:p w:rsidR="00C6280F" w:rsidRPr="00C6280F" w:rsidRDefault="00C6280F" w:rsidP="00656A1B">
      <w:pPr>
        <w:pStyle w:val="1"/>
        <w:numPr>
          <w:ilvl w:val="0"/>
          <w:numId w:val="4"/>
        </w:numPr>
        <w:spacing w:before="60" w:after="60"/>
        <w:ind w:right="-569"/>
        <w:jc w:val="both"/>
        <w:rPr>
          <w:rFonts w:ascii="Verdana" w:hAnsi="Verdana"/>
          <w:sz w:val="20"/>
          <w:u w:val="none"/>
        </w:rPr>
      </w:pPr>
      <w:r w:rsidRPr="00C6280F">
        <w:rPr>
          <w:rFonts w:ascii="Verdana" w:hAnsi="Verdana"/>
          <w:sz w:val="20"/>
          <w:u w:val="none"/>
        </w:rPr>
        <w:t xml:space="preserve">SEVERABILITY </w:t>
      </w:r>
    </w:p>
    <w:p w:rsidR="00C6280F" w:rsidRPr="00C6280F" w:rsidRDefault="00C6280F" w:rsidP="00523C42">
      <w:pPr>
        <w:pStyle w:val="1"/>
        <w:keepNext w:val="0"/>
        <w:spacing w:before="60" w:after="240"/>
        <w:ind w:hanging="11"/>
        <w:jc w:val="both"/>
        <w:rPr>
          <w:rFonts w:ascii="Verdana" w:hAnsi="Verdana"/>
          <w:b w:val="0"/>
          <w:sz w:val="20"/>
          <w:u w:val="none"/>
        </w:rPr>
      </w:pPr>
      <w:r w:rsidRPr="00C6280F">
        <w:rPr>
          <w:rFonts w:ascii="Verdana" w:hAnsi="Verdana"/>
          <w:b w:val="0"/>
          <w:sz w:val="20"/>
          <w:u w:val="none"/>
        </w:rPr>
        <w:t>Should any provision of this Agreement be held invalid or unenforceable, the remainder of this Agreement shall not be affected.</w:t>
      </w:r>
    </w:p>
    <w:p w:rsidR="00C6280F" w:rsidRPr="00C6280F" w:rsidRDefault="00C6280F" w:rsidP="00656A1B">
      <w:pPr>
        <w:pStyle w:val="1"/>
        <w:numPr>
          <w:ilvl w:val="0"/>
          <w:numId w:val="4"/>
        </w:numPr>
        <w:spacing w:before="60" w:after="60"/>
        <w:ind w:right="-569"/>
        <w:jc w:val="both"/>
        <w:rPr>
          <w:rFonts w:ascii="Verdana" w:hAnsi="Verdana"/>
          <w:sz w:val="20"/>
          <w:u w:val="none"/>
        </w:rPr>
      </w:pPr>
      <w:r w:rsidRPr="00C6280F">
        <w:rPr>
          <w:rFonts w:ascii="Verdana" w:hAnsi="Verdana"/>
          <w:bCs/>
          <w:sz w:val="20"/>
          <w:u w:val="none"/>
        </w:rPr>
        <w:lastRenderedPageBreak/>
        <w:t>PREVAILING TERMS</w:t>
      </w:r>
      <w:r w:rsidRPr="00C6280F">
        <w:rPr>
          <w:rFonts w:ascii="Verdana" w:hAnsi="Verdana"/>
          <w:sz w:val="20"/>
          <w:u w:val="none"/>
        </w:rPr>
        <w:t xml:space="preserve"> </w:t>
      </w:r>
    </w:p>
    <w:p w:rsidR="00C6280F" w:rsidRDefault="00C6280F" w:rsidP="00523C42">
      <w:pPr>
        <w:pStyle w:val="1"/>
        <w:keepNext w:val="0"/>
        <w:spacing w:before="60" w:after="240"/>
        <w:ind w:hanging="11"/>
        <w:jc w:val="both"/>
        <w:rPr>
          <w:rFonts w:ascii="Verdana" w:hAnsi="Verdana"/>
          <w:b w:val="0"/>
          <w:sz w:val="20"/>
          <w:u w:val="none"/>
          <w:lang w:val="en-US"/>
        </w:rPr>
      </w:pPr>
      <w:r w:rsidRPr="004B645E">
        <w:rPr>
          <w:rFonts w:ascii="Verdana" w:hAnsi="Verdana"/>
          <w:b w:val="0"/>
          <w:sz w:val="20"/>
          <w:u w:val="none"/>
          <w:lang w:val="en-US"/>
        </w:rPr>
        <w:t>In the event of conflict between these general terms and any Appendix, these general terms shall prevail</w:t>
      </w:r>
      <w:r w:rsidR="004B645E" w:rsidRPr="004B645E">
        <w:rPr>
          <w:rFonts w:ascii="Verdana" w:hAnsi="Verdana"/>
          <w:b w:val="0"/>
          <w:sz w:val="20"/>
          <w:u w:val="none"/>
          <w:lang w:val="en-US"/>
        </w:rPr>
        <w:t xml:space="preserve"> unless otherwise expressly and unequivocally excluded </w:t>
      </w:r>
      <w:r w:rsidR="00D86F11">
        <w:rPr>
          <w:rFonts w:ascii="Verdana" w:hAnsi="Verdana"/>
          <w:b w:val="0"/>
          <w:sz w:val="20"/>
          <w:u w:val="none"/>
          <w:lang w:val="en-US"/>
        </w:rPr>
        <w:t xml:space="preserve">in an </w:t>
      </w:r>
      <w:r w:rsidR="004B645E" w:rsidRPr="004B645E">
        <w:rPr>
          <w:rFonts w:ascii="Verdana" w:hAnsi="Verdana"/>
          <w:b w:val="0"/>
          <w:sz w:val="20"/>
          <w:u w:val="none"/>
          <w:lang w:val="en-US"/>
        </w:rPr>
        <w:t>appropriated Appendix</w:t>
      </w:r>
      <w:r w:rsidRPr="004B645E">
        <w:rPr>
          <w:rFonts w:ascii="Verdana" w:hAnsi="Verdana"/>
          <w:b w:val="0"/>
          <w:sz w:val="20"/>
          <w:u w:val="none"/>
          <w:lang w:val="en-US"/>
        </w:rPr>
        <w:t>.</w:t>
      </w:r>
    </w:p>
    <w:p w:rsidR="00820B4F" w:rsidRPr="00A00F5F" w:rsidRDefault="00820B4F" w:rsidP="00656A1B">
      <w:pPr>
        <w:numPr>
          <w:ilvl w:val="0"/>
          <w:numId w:val="4"/>
        </w:numPr>
        <w:spacing w:before="60" w:after="60"/>
        <w:ind w:right="-569"/>
        <w:jc w:val="both"/>
        <w:rPr>
          <w:rFonts w:ascii="Verdana" w:hAnsi="Verdana"/>
        </w:rPr>
      </w:pPr>
      <w:bookmarkStart w:id="5" w:name="_GoBack"/>
      <w:bookmarkEnd w:id="5"/>
      <w:r w:rsidRPr="00A00F5F">
        <w:rPr>
          <w:rFonts w:ascii="Verdana" w:hAnsi="Verdana"/>
          <w:b/>
        </w:rPr>
        <w:t>GROUP PROVISIONS</w:t>
      </w:r>
    </w:p>
    <w:p w:rsidR="00820B4F" w:rsidRPr="00A00F5F" w:rsidRDefault="00820B4F" w:rsidP="00523C42">
      <w:pPr>
        <w:numPr>
          <w:ilvl w:val="1"/>
          <w:numId w:val="4"/>
        </w:numPr>
        <w:spacing w:before="60" w:after="60"/>
        <w:jc w:val="both"/>
        <w:rPr>
          <w:rFonts w:ascii="Verdana" w:hAnsi="Verdana"/>
          <w:b/>
        </w:rPr>
      </w:pPr>
      <w:r w:rsidRPr="00A00F5F">
        <w:rPr>
          <w:rFonts w:ascii="Verdana" w:hAnsi="Verdana"/>
        </w:rPr>
        <w:t xml:space="preserve">Neither Party may sub-contract or assign or otherwise transfer its rights, title, interest or obligations under this Agreement without the prior written consent of the other Party (such consent not to be unreasonably withheld or delayed), except that </w:t>
      </w:r>
      <w:r w:rsidR="009F42C0">
        <w:rPr>
          <w:rFonts w:ascii="Verdana" w:hAnsi="Verdana"/>
        </w:rPr>
        <w:t>SeaRates</w:t>
      </w:r>
      <w:r w:rsidRPr="00A00F5F">
        <w:rPr>
          <w:rFonts w:ascii="Verdana" w:hAnsi="Verdana"/>
        </w:rPr>
        <w:t xml:space="preserve"> may assign this Agreement to any company or other entity within the </w:t>
      </w:r>
      <w:r w:rsidR="005438E2">
        <w:rPr>
          <w:rFonts w:ascii="Verdana" w:hAnsi="Verdana"/>
        </w:rPr>
        <w:t>DPW</w:t>
      </w:r>
      <w:r w:rsidRPr="00A00F5F">
        <w:rPr>
          <w:rFonts w:ascii="Verdana" w:hAnsi="Verdana"/>
        </w:rPr>
        <w:t xml:space="preserve"> </w:t>
      </w:r>
      <w:r w:rsidRPr="006205C6">
        <w:rPr>
          <w:rFonts w:ascii="Verdana" w:hAnsi="Verdana"/>
        </w:rPr>
        <w:t>Group</w:t>
      </w:r>
      <w:r w:rsidR="006205C6" w:rsidRPr="006205C6">
        <w:rPr>
          <w:rFonts w:ascii="Verdana" w:hAnsi="Verdana" w:cs="Verdana"/>
          <w:iCs/>
          <w:lang w:eastAsia="da-DK"/>
        </w:rPr>
        <w:t xml:space="preserve"> by giving public notice or in other way informing the </w:t>
      </w:r>
      <w:r w:rsidR="006205C6">
        <w:rPr>
          <w:rFonts w:ascii="Verdana" w:hAnsi="Verdana" w:cs="Verdana"/>
          <w:iCs/>
          <w:lang w:eastAsia="da-DK"/>
        </w:rPr>
        <w:t>Contractor</w:t>
      </w:r>
      <w:r w:rsidRPr="00A00F5F">
        <w:rPr>
          <w:rFonts w:ascii="Verdana" w:hAnsi="Verdana"/>
        </w:rPr>
        <w:t>.</w:t>
      </w:r>
    </w:p>
    <w:p w:rsidR="00463E1F" w:rsidRPr="00726D9D" w:rsidRDefault="00820B4F" w:rsidP="00523C42">
      <w:pPr>
        <w:numPr>
          <w:ilvl w:val="1"/>
          <w:numId w:val="4"/>
        </w:numPr>
        <w:spacing w:before="60" w:after="240"/>
        <w:jc w:val="both"/>
        <w:rPr>
          <w:rFonts w:ascii="Verdana" w:hAnsi="Verdana"/>
          <w:b/>
        </w:rPr>
      </w:pPr>
      <w:r w:rsidRPr="00463E1F">
        <w:rPr>
          <w:rFonts w:ascii="Verdana" w:hAnsi="Verdana"/>
        </w:rPr>
        <w:t xml:space="preserve">Contractor shall </w:t>
      </w:r>
      <w:r w:rsidR="00C42DE0" w:rsidRPr="00463E1F">
        <w:rPr>
          <w:rFonts w:ascii="Verdana" w:hAnsi="Verdana"/>
        </w:rPr>
        <w:t xml:space="preserve">upon request of any company in the </w:t>
      </w:r>
      <w:r w:rsidR="005438E2" w:rsidRPr="00463E1F">
        <w:rPr>
          <w:rFonts w:ascii="Verdana" w:hAnsi="Verdana"/>
        </w:rPr>
        <w:t>DPW</w:t>
      </w:r>
      <w:r w:rsidR="00C42DE0" w:rsidRPr="00463E1F">
        <w:rPr>
          <w:rFonts w:ascii="Verdana" w:hAnsi="Verdana"/>
        </w:rPr>
        <w:t xml:space="preserve"> Group </w:t>
      </w:r>
      <w:r w:rsidRPr="00463E1F">
        <w:rPr>
          <w:rFonts w:ascii="Verdana" w:hAnsi="Verdana"/>
        </w:rPr>
        <w:t xml:space="preserve">provide the Services to </w:t>
      </w:r>
      <w:r w:rsidR="00C42DE0" w:rsidRPr="00463E1F">
        <w:rPr>
          <w:rFonts w:ascii="Verdana" w:hAnsi="Verdana"/>
        </w:rPr>
        <w:t xml:space="preserve">such company on the same terms and rates as those contained in this Agreement. </w:t>
      </w:r>
    </w:p>
    <w:p w:rsidR="00820B4F" w:rsidRPr="00A00F5F" w:rsidRDefault="00820B4F" w:rsidP="00656A1B">
      <w:pPr>
        <w:numPr>
          <w:ilvl w:val="0"/>
          <w:numId w:val="4"/>
        </w:numPr>
        <w:spacing w:before="60" w:after="60"/>
        <w:ind w:right="-567"/>
        <w:jc w:val="both"/>
        <w:rPr>
          <w:rFonts w:ascii="Verdana" w:hAnsi="Verdana"/>
        </w:rPr>
      </w:pPr>
      <w:r w:rsidRPr="00A00F5F">
        <w:rPr>
          <w:rFonts w:ascii="Verdana" w:hAnsi="Verdana"/>
          <w:b/>
          <w:caps/>
        </w:rPr>
        <w:t>No Partnership</w:t>
      </w:r>
    </w:p>
    <w:p w:rsidR="00820B4F" w:rsidRPr="00A00F5F" w:rsidRDefault="00820B4F" w:rsidP="00523C42">
      <w:pPr>
        <w:numPr>
          <w:ilvl w:val="1"/>
          <w:numId w:val="4"/>
        </w:numPr>
        <w:spacing w:before="60" w:after="60"/>
        <w:jc w:val="both"/>
        <w:rPr>
          <w:rFonts w:ascii="Verdana" w:hAnsi="Verdana"/>
          <w:b/>
        </w:rPr>
      </w:pPr>
      <w:r w:rsidRPr="00A00F5F">
        <w:rPr>
          <w:rFonts w:ascii="Verdana" w:hAnsi="Verdana"/>
        </w:rPr>
        <w:t>Nothing in this Agreement shall be construed as creating a corporation, partnership or joint venture between the Parties, and neither Party shall so represent or hold out to any third party.</w:t>
      </w:r>
    </w:p>
    <w:p w:rsidR="00820B4F" w:rsidRPr="00A00F5F" w:rsidRDefault="00820B4F" w:rsidP="00656A1B">
      <w:pPr>
        <w:numPr>
          <w:ilvl w:val="1"/>
          <w:numId w:val="4"/>
        </w:numPr>
        <w:spacing w:before="60" w:after="60"/>
        <w:jc w:val="both"/>
        <w:rPr>
          <w:rFonts w:ascii="Verdana" w:hAnsi="Verdana"/>
          <w:b/>
        </w:rPr>
      </w:pPr>
      <w:r w:rsidRPr="00CC1E2A">
        <w:rPr>
          <w:rFonts w:ascii="Verdana" w:hAnsi="Verdana"/>
        </w:rPr>
        <w:t xml:space="preserve">Contractor </w:t>
      </w:r>
      <w:r w:rsidRPr="00A00F5F">
        <w:rPr>
          <w:rFonts w:ascii="Verdana" w:hAnsi="Verdana"/>
        </w:rPr>
        <w:t xml:space="preserve">is not </w:t>
      </w:r>
      <w:r w:rsidR="00D86F11">
        <w:rPr>
          <w:rFonts w:ascii="Verdana" w:hAnsi="Verdana"/>
        </w:rPr>
        <w:t xml:space="preserve">an </w:t>
      </w:r>
      <w:r w:rsidRPr="00A00F5F">
        <w:rPr>
          <w:rFonts w:ascii="Verdana" w:hAnsi="Verdana"/>
        </w:rPr>
        <w:t>agent for</w:t>
      </w:r>
      <w:r w:rsidR="00975CEB" w:rsidRPr="00975CEB">
        <w:t xml:space="preserve"> </w:t>
      </w:r>
      <w:r w:rsidR="00975CEB" w:rsidRPr="00975CEB">
        <w:rPr>
          <w:rFonts w:ascii="Verdana" w:hAnsi="Verdana"/>
        </w:rPr>
        <w:t>Sea</w:t>
      </w:r>
      <w:r w:rsidR="00975CEB">
        <w:rPr>
          <w:rFonts w:ascii="Verdana" w:hAnsi="Verdana"/>
        </w:rPr>
        <w:t>R</w:t>
      </w:r>
      <w:r w:rsidR="00975CEB" w:rsidRPr="00975CEB">
        <w:rPr>
          <w:rFonts w:ascii="Verdana" w:hAnsi="Verdana"/>
        </w:rPr>
        <w:t>ates in the meaning of representation, office, agency, mission, residence, etc.,</w:t>
      </w:r>
      <w:r w:rsidRPr="00A00F5F">
        <w:rPr>
          <w:rFonts w:ascii="Verdana" w:hAnsi="Verdana"/>
        </w:rPr>
        <w:t xml:space="preserve"> and has no authority whatsoever to incur any liabilities, make contractual commitments or otherwise bind or commit </w:t>
      </w:r>
      <w:r w:rsidR="009F42C0">
        <w:rPr>
          <w:rFonts w:ascii="Verdana" w:hAnsi="Verdana"/>
        </w:rPr>
        <w:t>SeaRates</w:t>
      </w:r>
      <w:r w:rsidR="001C33DB">
        <w:rPr>
          <w:rFonts w:ascii="Verdana" w:hAnsi="Verdana"/>
        </w:rPr>
        <w:t xml:space="preserve">, its </w:t>
      </w:r>
      <w:r w:rsidR="005438E2">
        <w:rPr>
          <w:rFonts w:ascii="Verdana" w:hAnsi="Verdana"/>
        </w:rPr>
        <w:t>C</w:t>
      </w:r>
      <w:r w:rsidR="001C33DB">
        <w:rPr>
          <w:rFonts w:ascii="Verdana" w:hAnsi="Verdana"/>
        </w:rPr>
        <w:t>ustomer</w:t>
      </w:r>
      <w:r w:rsidRPr="00A00F5F">
        <w:rPr>
          <w:rFonts w:ascii="Verdana" w:hAnsi="Verdana"/>
        </w:rPr>
        <w:t xml:space="preserve"> or the owner of any </w:t>
      </w:r>
      <w:r w:rsidR="00B76B9A">
        <w:rPr>
          <w:rFonts w:ascii="Verdana" w:hAnsi="Verdana"/>
        </w:rPr>
        <w:t>Container,</w:t>
      </w:r>
      <w:r w:rsidR="005438E2">
        <w:rPr>
          <w:rFonts w:ascii="Verdana" w:hAnsi="Verdana"/>
        </w:rPr>
        <w:t xml:space="preserve"> or</w:t>
      </w:r>
      <w:r w:rsidR="00B76B9A">
        <w:rPr>
          <w:rFonts w:ascii="Verdana" w:hAnsi="Verdana"/>
        </w:rPr>
        <w:t xml:space="preserve"> Cargo </w:t>
      </w:r>
      <w:r w:rsidRPr="00A00F5F">
        <w:rPr>
          <w:rFonts w:ascii="Verdana" w:hAnsi="Verdana"/>
        </w:rPr>
        <w:t xml:space="preserve">in respect of any matter whatsoever. </w:t>
      </w:r>
      <w:r w:rsidRPr="00CC1E2A">
        <w:rPr>
          <w:rFonts w:ascii="Verdana" w:hAnsi="Verdana"/>
        </w:rPr>
        <w:t xml:space="preserve">Contractor </w:t>
      </w:r>
      <w:r w:rsidRPr="00A00F5F">
        <w:rPr>
          <w:rFonts w:ascii="Verdana" w:hAnsi="Verdana"/>
        </w:rPr>
        <w:t xml:space="preserve">may not use or refer to any </w:t>
      </w:r>
      <w:r w:rsidR="009F42C0">
        <w:rPr>
          <w:rFonts w:ascii="Verdana" w:hAnsi="Verdana"/>
        </w:rPr>
        <w:t>SeaRates</w:t>
      </w:r>
      <w:r w:rsidR="002350EC">
        <w:rPr>
          <w:rFonts w:ascii="Verdana" w:hAnsi="Verdana"/>
        </w:rPr>
        <w:t xml:space="preserve"> </w:t>
      </w:r>
      <w:r w:rsidRPr="00A00F5F">
        <w:rPr>
          <w:rFonts w:ascii="Verdana" w:hAnsi="Verdana"/>
        </w:rPr>
        <w:t>Marks</w:t>
      </w:r>
      <w:r w:rsidR="000455E5">
        <w:rPr>
          <w:rFonts w:ascii="Verdana" w:hAnsi="Verdana"/>
        </w:rPr>
        <w:t xml:space="preserve"> or </w:t>
      </w:r>
      <w:r w:rsidR="002350EC">
        <w:rPr>
          <w:rFonts w:ascii="Verdana" w:hAnsi="Verdana"/>
        </w:rPr>
        <w:t xml:space="preserve">any marks or </w:t>
      </w:r>
      <w:r w:rsidR="000455E5">
        <w:rPr>
          <w:rFonts w:ascii="Verdana" w:hAnsi="Verdana"/>
        </w:rPr>
        <w:t>names of</w:t>
      </w:r>
      <w:r w:rsidR="002350EC">
        <w:rPr>
          <w:rFonts w:ascii="Verdana" w:hAnsi="Verdana"/>
        </w:rPr>
        <w:t xml:space="preserve"> any</w:t>
      </w:r>
      <w:r w:rsidR="000455E5">
        <w:rPr>
          <w:rFonts w:ascii="Verdana" w:hAnsi="Verdana"/>
        </w:rPr>
        <w:t xml:space="preserve"> </w:t>
      </w:r>
      <w:r w:rsidR="009F42C0">
        <w:rPr>
          <w:rFonts w:ascii="Verdana" w:hAnsi="Verdana"/>
        </w:rPr>
        <w:t>SeaRates</w:t>
      </w:r>
      <w:r w:rsidR="002350EC">
        <w:rPr>
          <w:rFonts w:ascii="Verdana" w:hAnsi="Verdana"/>
        </w:rPr>
        <w:t xml:space="preserve"> </w:t>
      </w:r>
      <w:r w:rsidR="005438E2">
        <w:rPr>
          <w:rFonts w:ascii="Verdana" w:hAnsi="Verdana"/>
        </w:rPr>
        <w:t>C</w:t>
      </w:r>
      <w:r w:rsidR="002350EC">
        <w:rPr>
          <w:rFonts w:ascii="Verdana" w:hAnsi="Verdana"/>
        </w:rPr>
        <w:t>ustomer</w:t>
      </w:r>
      <w:r w:rsidR="001C33DB">
        <w:rPr>
          <w:rFonts w:ascii="Verdana" w:hAnsi="Verdana"/>
        </w:rPr>
        <w:t xml:space="preserve"> </w:t>
      </w:r>
      <w:r w:rsidRPr="00A00F5F">
        <w:rPr>
          <w:rFonts w:ascii="Verdana" w:hAnsi="Verdana"/>
        </w:rPr>
        <w:t>in any way.</w:t>
      </w:r>
    </w:p>
    <w:p w:rsidR="00820B4F" w:rsidRPr="00307771" w:rsidRDefault="00820B4F" w:rsidP="00523C42">
      <w:pPr>
        <w:numPr>
          <w:ilvl w:val="1"/>
          <w:numId w:val="4"/>
        </w:numPr>
        <w:spacing w:before="60" w:after="240"/>
        <w:jc w:val="both"/>
        <w:rPr>
          <w:rFonts w:ascii="Verdana" w:hAnsi="Verdana"/>
          <w:b/>
        </w:rPr>
      </w:pPr>
      <w:r w:rsidRPr="00CC1E2A">
        <w:rPr>
          <w:rFonts w:ascii="Verdana" w:hAnsi="Verdana"/>
        </w:rPr>
        <w:t xml:space="preserve">Contractor </w:t>
      </w:r>
      <w:r w:rsidRPr="00A00F5F">
        <w:rPr>
          <w:rFonts w:ascii="Verdana" w:hAnsi="Verdana"/>
        </w:rPr>
        <w:t xml:space="preserve">shall under no circumstances appear in court, arbitration or mediation on behalf of </w:t>
      </w:r>
      <w:r w:rsidR="009F42C0">
        <w:rPr>
          <w:rFonts w:ascii="Verdana" w:hAnsi="Verdana"/>
        </w:rPr>
        <w:t>SeaRates</w:t>
      </w:r>
      <w:r w:rsidRPr="00A00F5F">
        <w:rPr>
          <w:rFonts w:ascii="Verdana" w:hAnsi="Verdana"/>
        </w:rPr>
        <w:t xml:space="preserve"> or accept service of summons, writs or any other notice of legal proceedings (“proceedings”) on behalf of </w:t>
      </w:r>
      <w:r w:rsidR="009F42C0">
        <w:rPr>
          <w:rFonts w:ascii="Verdana" w:hAnsi="Verdana"/>
        </w:rPr>
        <w:t>SeaRates</w:t>
      </w:r>
      <w:r w:rsidRPr="00A00F5F">
        <w:rPr>
          <w:rFonts w:ascii="Verdana" w:hAnsi="Verdana"/>
        </w:rPr>
        <w:t xml:space="preserve">, but must instead immediately inform </w:t>
      </w:r>
      <w:r w:rsidR="009F42C0">
        <w:rPr>
          <w:rFonts w:ascii="Verdana" w:hAnsi="Verdana"/>
        </w:rPr>
        <w:t>SeaRates</w:t>
      </w:r>
      <w:r w:rsidRPr="00A00F5F">
        <w:rPr>
          <w:rFonts w:ascii="Verdana" w:hAnsi="Verdana"/>
        </w:rPr>
        <w:t xml:space="preserve">, should </w:t>
      </w:r>
      <w:r w:rsidRPr="00CC1E2A">
        <w:rPr>
          <w:rFonts w:ascii="Verdana" w:hAnsi="Verdana"/>
        </w:rPr>
        <w:t xml:space="preserve">Contractor </w:t>
      </w:r>
      <w:r w:rsidRPr="00A00F5F">
        <w:rPr>
          <w:rFonts w:ascii="Verdana" w:hAnsi="Verdana"/>
        </w:rPr>
        <w:t>receive any such proceedings.</w:t>
      </w:r>
    </w:p>
    <w:p w:rsidR="0047404F" w:rsidRPr="00A00F5F" w:rsidRDefault="0047404F" w:rsidP="00656A1B">
      <w:pPr>
        <w:numPr>
          <w:ilvl w:val="0"/>
          <w:numId w:val="4"/>
        </w:numPr>
        <w:spacing w:before="60" w:after="60"/>
        <w:ind w:right="-567"/>
        <w:jc w:val="both"/>
        <w:rPr>
          <w:rFonts w:ascii="Verdana" w:hAnsi="Verdana"/>
          <w:b/>
        </w:rPr>
      </w:pPr>
      <w:r w:rsidRPr="00A00F5F">
        <w:rPr>
          <w:rFonts w:ascii="Verdana" w:hAnsi="Verdana"/>
          <w:b/>
          <w:caps/>
        </w:rPr>
        <w:t>Entire Agreement</w:t>
      </w:r>
    </w:p>
    <w:p w:rsidR="0047404F" w:rsidRPr="00A00F5F" w:rsidRDefault="0047404F" w:rsidP="00523C42">
      <w:pPr>
        <w:spacing w:before="60" w:after="240"/>
        <w:ind w:left="720" w:hanging="11"/>
        <w:jc w:val="both"/>
        <w:rPr>
          <w:rFonts w:ascii="Verdana" w:hAnsi="Verdana"/>
        </w:rPr>
      </w:pPr>
      <w:r w:rsidRPr="00A00F5F">
        <w:rPr>
          <w:rFonts w:ascii="Verdana" w:hAnsi="Verdana"/>
        </w:rPr>
        <w:t xml:space="preserve">This Agreement contains the entire understanding between the Parties and supersedes and replaces any written or verbal prior agreement, representation, understanding, quotation or response to tender, or any standard terms or conditions of the </w:t>
      </w:r>
      <w:r w:rsidR="00436246">
        <w:rPr>
          <w:rFonts w:ascii="Verdana" w:hAnsi="Verdana"/>
        </w:rPr>
        <w:t>Contractor</w:t>
      </w:r>
      <w:r w:rsidR="009F024C">
        <w:rPr>
          <w:rFonts w:ascii="Verdana" w:hAnsi="Verdana"/>
        </w:rPr>
        <w:t xml:space="preserve">, </w:t>
      </w:r>
      <w:r w:rsidR="009F024C" w:rsidRPr="00423B71">
        <w:rPr>
          <w:rFonts w:ascii="Verdana" w:hAnsi="Verdana"/>
        </w:rPr>
        <w:t>including any terms or conditions printed on the documents of the Contractor</w:t>
      </w:r>
      <w:r w:rsidRPr="00A00F5F">
        <w:rPr>
          <w:rFonts w:ascii="Verdana" w:hAnsi="Verdana"/>
        </w:rPr>
        <w:t>. The Parties agree that neither Party has entered into this Agreement in reliance upon any representation, warranty or statement made by the other Party which is not set out or referred to in this Agreement.</w:t>
      </w:r>
    </w:p>
    <w:p w:rsidR="0047404F" w:rsidRPr="0047404F" w:rsidRDefault="0047404F" w:rsidP="00656A1B">
      <w:pPr>
        <w:pStyle w:val="1"/>
        <w:numPr>
          <w:ilvl w:val="0"/>
          <w:numId w:val="4"/>
        </w:numPr>
        <w:spacing w:before="60" w:after="60"/>
        <w:ind w:right="-569"/>
        <w:jc w:val="both"/>
        <w:rPr>
          <w:rFonts w:ascii="Verdana" w:hAnsi="Verdana"/>
          <w:sz w:val="20"/>
          <w:u w:val="none"/>
        </w:rPr>
      </w:pPr>
      <w:r w:rsidRPr="0047404F">
        <w:rPr>
          <w:rFonts w:ascii="Verdana" w:hAnsi="Verdana"/>
          <w:sz w:val="20"/>
          <w:u w:val="none"/>
        </w:rPr>
        <w:t xml:space="preserve">NOTICES </w:t>
      </w:r>
    </w:p>
    <w:p w:rsidR="0047404F" w:rsidRPr="0054418E" w:rsidRDefault="0047404F" w:rsidP="00523C42">
      <w:pPr>
        <w:pStyle w:val="1"/>
        <w:spacing w:before="60" w:after="60"/>
        <w:ind w:firstLine="0"/>
        <w:jc w:val="both"/>
        <w:rPr>
          <w:rFonts w:ascii="Verdana" w:hAnsi="Verdana"/>
          <w:b w:val="0"/>
          <w:sz w:val="20"/>
          <w:u w:val="none"/>
        </w:rPr>
      </w:pPr>
      <w:r w:rsidRPr="0047404F">
        <w:rPr>
          <w:rFonts w:ascii="Verdana" w:hAnsi="Verdana"/>
          <w:b w:val="0"/>
          <w:sz w:val="20"/>
          <w:u w:val="none"/>
        </w:rPr>
        <w:t xml:space="preserve">Any notices to be served to either Party under this Agreement shall be made in writing (including </w:t>
      </w:r>
      <w:r w:rsidRPr="0054418E">
        <w:rPr>
          <w:rFonts w:ascii="Verdana" w:hAnsi="Verdana"/>
          <w:b w:val="0"/>
          <w:sz w:val="20"/>
          <w:u w:val="none"/>
        </w:rPr>
        <w:t>by email</w:t>
      </w:r>
      <w:r w:rsidR="009824A7">
        <w:rPr>
          <w:rFonts w:ascii="Verdana" w:hAnsi="Verdana"/>
          <w:b w:val="0"/>
          <w:sz w:val="20"/>
          <w:u w:val="none"/>
          <w:lang w:val="en-US"/>
        </w:rPr>
        <w:t>, messenger</w:t>
      </w:r>
      <w:r w:rsidRPr="0054418E">
        <w:rPr>
          <w:rFonts w:ascii="Verdana" w:hAnsi="Verdana"/>
          <w:b w:val="0"/>
          <w:sz w:val="20"/>
          <w:u w:val="none"/>
        </w:rPr>
        <w:t xml:space="preserve"> or fax),</w:t>
      </w:r>
      <w:r w:rsidR="00463E1F" w:rsidRPr="0054418E">
        <w:rPr>
          <w:rFonts w:ascii="Verdana" w:hAnsi="Verdana"/>
          <w:b w:val="0"/>
          <w:sz w:val="20"/>
          <w:u w:val="none"/>
        </w:rPr>
        <w:t xml:space="preserve"> </w:t>
      </w:r>
      <w:r w:rsidRPr="0054418E">
        <w:rPr>
          <w:rFonts w:ascii="Verdana" w:hAnsi="Verdana"/>
          <w:b w:val="0"/>
          <w:sz w:val="20"/>
          <w:u w:val="none"/>
        </w:rPr>
        <w:t xml:space="preserve">and addressed to the relevant contact persons and addresses identified </w:t>
      </w:r>
      <w:r w:rsidR="00726D9D" w:rsidRPr="0054418E">
        <w:rPr>
          <w:rFonts w:ascii="Verdana" w:hAnsi="Verdana"/>
          <w:b w:val="0"/>
          <w:sz w:val="20"/>
          <w:u w:val="none"/>
        </w:rPr>
        <w:t>below</w:t>
      </w:r>
      <w:r w:rsidR="009824A7">
        <w:rPr>
          <w:rFonts w:ascii="Verdana" w:hAnsi="Verdana"/>
          <w:b w:val="0"/>
          <w:sz w:val="20"/>
          <w:u w:val="none"/>
        </w:rPr>
        <w:t>:</w:t>
      </w:r>
    </w:p>
    <w:p w:rsidR="0054418E" w:rsidRPr="0054418E" w:rsidRDefault="0054418E" w:rsidP="00523C42">
      <w:pPr>
        <w:numPr>
          <w:ilvl w:val="0"/>
          <w:numId w:val="28"/>
        </w:numPr>
        <w:rPr>
          <w:rFonts w:ascii="Verdana" w:hAnsi="Verdana"/>
        </w:rPr>
      </w:pPr>
      <w:r w:rsidRPr="0054418E">
        <w:rPr>
          <w:rFonts w:ascii="Verdana" w:hAnsi="Verdana"/>
        </w:rPr>
        <w:t xml:space="preserve">If to </w:t>
      </w:r>
      <w:r>
        <w:rPr>
          <w:rFonts w:ascii="Verdana" w:hAnsi="Verdana"/>
        </w:rPr>
        <w:t>Contractor</w:t>
      </w:r>
      <w:r w:rsidRPr="0054418E">
        <w:rPr>
          <w:rFonts w:ascii="Verdana" w:hAnsi="Verdana"/>
        </w:rPr>
        <w:t xml:space="preserve">: </w:t>
      </w:r>
      <w:permStart w:id="1849971910" w:edGrp="everyone"/>
      <w:r w:rsidR="00E309D2">
        <w:rPr>
          <w:rFonts w:ascii="Verdana" w:hAnsi="Verdana"/>
        </w:rPr>
        <w:t xml:space="preserve">                    </w:t>
      </w:r>
      <w:permEnd w:id="1849971910"/>
    </w:p>
    <w:p w:rsidR="0054418E" w:rsidRDefault="0054418E" w:rsidP="00523C42">
      <w:pPr>
        <w:ind w:left="709" w:firstLine="709"/>
        <w:rPr>
          <w:rFonts w:ascii="Verdana" w:hAnsi="Verdana"/>
        </w:rPr>
      </w:pPr>
      <w:r w:rsidRPr="0054418E">
        <w:rPr>
          <w:rFonts w:ascii="Verdana" w:hAnsi="Verdana"/>
        </w:rPr>
        <w:t>Address:</w:t>
      </w:r>
      <w:r w:rsidR="00E309D2">
        <w:rPr>
          <w:rFonts w:ascii="Verdana" w:hAnsi="Verdana"/>
        </w:rPr>
        <w:t xml:space="preserve"> </w:t>
      </w:r>
      <w:permStart w:id="1427374862" w:edGrp="everyone"/>
      <w:r w:rsidR="00E309D2">
        <w:rPr>
          <w:rFonts w:ascii="Verdana" w:hAnsi="Verdana"/>
        </w:rPr>
        <w:t xml:space="preserve">                               </w:t>
      </w:r>
      <w:permEnd w:id="1427374862"/>
      <w:r w:rsidRPr="0054418E">
        <w:rPr>
          <w:rFonts w:ascii="Verdana" w:hAnsi="Verdana"/>
        </w:rPr>
        <w:t xml:space="preserve">  </w:t>
      </w:r>
    </w:p>
    <w:p w:rsidR="0054418E" w:rsidRPr="0054418E" w:rsidRDefault="0054418E" w:rsidP="00523C42">
      <w:pPr>
        <w:ind w:left="709" w:firstLine="709"/>
        <w:rPr>
          <w:rFonts w:ascii="Verdana" w:hAnsi="Verdana"/>
        </w:rPr>
      </w:pPr>
      <w:r w:rsidRPr="0054418E">
        <w:rPr>
          <w:rFonts w:ascii="Verdana" w:hAnsi="Verdana"/>
        </w:rPr>
        <w:t>Attention:</w:t>
      </w:r>
      <w:r w:rsidR="00E309D2">
        <w:rPr>
          <w:rFonts w:ascii="Verdana" w:hAnsi="Verdana"/>
        </w:rPr>
        <w:t xml:space="preserve"> </w:t>
      </w:r>
      <w:permStart w:id="391650062" w:edGrp="everyone"/>
      <w:r w:rsidR="00E309D2">
        <w:rPr>
          <w:rFonts w:ascii="Verdana" w:hAnsi="Verdana"/>
        </w:rPr>
        <w:t xml:space="preserve">                             </w:t>
      </w:r>
      <w:permEnd w:id="391650062"/>
      <w:r w:rsidRPr="0054418E">
        <w:rPr>
          <w:rFonts w:ascii="Verdana" w:hAnsi="Verdana"/>
        </w:rPr>
        <w:t xml:space="preserve">, Email: </w:t>
      </w:r>
      <w:permStart w:id="186925343" w:edGrp="everyone"/>
      <w:r w:rsidR="00E309D2">
        <w:rPr>
          <w:rFonts w:ascii="Verdana" w:hAnsi="Verdana"/>
        </w:rPr>
        <w:t xml:space="preserve">                                       </w:t>
      </w:r>
      <w:permEnd w:id="186925343"/>
    </w:p>
    <w:p w:rsidR="0054418E" w:rsidRPr="0054418E" w:rsidRDefault="0054418E" w:rsidP="00523C42">
      <w:pPr>
        <w:ind w:left="709" w:firstLine="709"/>
        <w:rPr>
          <w:rFonts w:ascii="Verdana" w:hAnsi="Verdana"/>
        </w:rPr>
      </w:pPr>
      <w:r w:rsidRPr="0054418E">
        <w:rPr>
          <w:rFonts w:ascii="Verdana" w:hAnsi="Verdana"/>
        </w:rPr>
        <w:t>TEL: Mob.</w:t>
      </w:r>
      <w:r w:rsidR="00E309D2">
        <w:rPr>
          <w:rFonts w:ascii="Verdana" w:hAnsi="Verdana"/>
        </w:rPr>
        <w:t xml:space="preserve"> </w:t>
      </w:r>
      <w:permStart w:id="1213137611" w:edGrp="everyone"/>
      <w:r w:rsidR="00E309D2">
        <w:rPr>
          <w:rFonts w:ascii="Verdana" w:hAnsi="Verdana"/>
        </w:rPr>
        <w:t xml:space="preserve">                             </w:t>
      </w:r>
      <w:permEnd w:id="1213137611"/>
      <w:r w:rsidRPr="0054418E">
        <w:rPr>
          <w:rFonts w:ascii="Verdana" w:hAnsi="Verdana"/>
        </w:rPr>
        <w:t xml:space="preserve">, Office: </w:t>
      </w:r>
      <w:permStart w:id="873694" w:edGrp="everyone"/>
      <w:r w:rsidR="00E309D2">
        <w:rPr>
          <w:rFonts w:ascii="Verdana" w:hAnsi="Verdana"/>
        </w:rPr>
        <w:t xml:space="preserve">                                       </w:t>
      </w:r>
      <w:permEnd w:id="873694"/>
    </w:p>
    <w:p w:rsidR="0054418E" w:rsidRDefault="0054418E" w:rsidP="00656A1B">
      <w:pPr>
        <w:spacing w:before="60" w:after="60"/>
        <w:ind w:left="709" w:firstLine="709"/>
        <w:rPr>
          <w:rFonts w:ascii="Verdana" w:hAnsi="Verdana"/>
        </w:rPr>
      </w:pPr>
    </w:p>
    <w:p w:rsidR="0054418E" w:rsidRPr="0054418E" w:rsidRDefault="0054418E" w:rsidP="00523C42">
      <w:pPr>
        <w:numPr>
          <w:ilvl w:val="0"/>
          <w:numId w:val="28"/>
        </w:numPr>
        <w:rPr>
          <w:rFonts w:ascii="Verdana" w:hAnsi="Verdana"/>
        </w:rPr>
      </w:pPr>
      <w:r w:rsidRPr="0054418E">
        <w:rPr>
          <w:rFonts w:ascii="Verdana" w:hAnsi="Verdana"/>
        </w:rPr>
        <w:t xml:space="preserve">If to </w:t>
      </w:r>
      <w:r>
        <w:rPr>
          <w:rFonts w:ascii="Verdana" w:hAnsi="Verdana"/>
        </w:rPr>
        <w:t>SeaRates</w:t>
      </w:r>
      <w:r w:rsidRPr="0054418E">
        <w:rPr>
          <w:rFonts w:ascii="Verdana" w:hAnsi="Verdana"/>
        </w:rPr>
        <w:t>: DP WORLD LOGISTICS FZE</w:t>
      </w:r>
      <w:r w:rsidR="00E309D2">
        <w:rPr>
          <w:rFonts w:ascii="Verdana" w:hAnsi="Verdana"/>
        </w:rPr>
        <w:t xml:space="preserve">                    </w:t>
      </w:r>
    </w:p>
    <w:p w:rsidR="0054418E" w:rsidRPr="0054418E" w:rsidRDefault="0054418E" w:rsidP="00523C42">
      <w:pPr>
        <w:ind w:left="709" w:firstLine="709"/>
        <w:rPr>
          <w:rFonts w:ascii="Verdana" w:hAnsi="Verdana"/>
        </w:rPr>
      </w:pPr>
      <w:r w:rsidRPr="0054418E">
        <w:rPr>
          <w:rFonts w:ascii="Verdana" w:hAnsi="Verdana"/>
        </w:rPr>
        <w:t xml:space="preserve">Address: 5th Floor JAFZA 17, </w:t>
      </w:r>
      <w:r w:rsidR="009824A7" w:rsidRPr="0054418E">
        <w:rPr>
          <w:rFonts w:ascii="Verdana" w:hAnsi="Verdana"/>
        </w:rPr>
        <w:t>Jebel Ali Free Zone</w:t>
      </w:r>
      <w:r w:rsidRPr="0054418E">
        <w:rPr>
          <w:rFonts w:ascii="Verdana" w:hAnsi="Verdana"/>
        </w:rPr>
        <w:t>, Dubai, UAE 17000</w:t>
      </w:r>
    </w:p>
    <w:p w:rsidR="0054418E" w:rsidRPr="0054418E" w:rsidRDefault="0054418E" w:rsidP="00523C42">
      <w:pPr>
        <w:ind w:left="709" w:firstLine="709"/>
        <w:rPr>
          <w:rFonts w:ascii="Verdana" w:hAnsi="Verdana"/>
        </w:rPr>
      </w:pPr>
      <w:r w:rsidRPr="0054418E">
        <w:rPr>
          <w:rFonts w:ascii="Verdana" w:hAnsi="Verdana"/>
        </w:rPr>
        <w:t>Attention:</w:t>
      </w:r>
      <w:r w:rsidR="00E309D2">
        <w:rPr>
          <w:rFonts w:ascii="Verdana" w:hAnsi="Verdana"/>
        </w:rPr>
        <w:t xml:space="preserve"> </w:t>
      </w:r>
      <w:permStart w:id="134485500" w:edGrp="everyone"/>
      <w:r w:rsidR="00E309D2">
        <w:rPr>
          <w:rFonts w:ascii="Verdana" w:hAnsi="Verdana"/>
        </w:rPr>
        <w:t xml:space="preserve">                             </w:t>
      </w:r>
      <w:permEnd w:id="134485500"/>
      <w:r w:rsidR="00E309D2">
        <w:rPr>
          <w:rFonts w:ascii="Verdana" w:hAnsi="Verdana"/>
        </w:rPr>
        <w:t xml:space="preserve">, Email: </w:t>
      </w:r>
      <w:permStart w:id="941694738" w:edGrp="everyone"/>
      <w:r w:rsidR="00E309D2">
        <w:rPr>
          <w:rFonts w:ascii="Verdana" w:hAnsi="Verdana"/>
        </w:rPr>
        <w:t xml:space="preserve">                                       </w:t>
      </w:r>
      <w:permEnd w:id="941694738"/>
    </w:p>
    <w:p w:rsidR="0054418E" w:rsidRPr="0054418E" w:rsidRDefault="0054418E" w:rsidP="00AC3CEF">
      <w:pPr>
        <w:spacing w:after="240"/>
        <w:ind w:left="720" w:firstLine="697"/>
        <w:rPr>
          <w:rFonts w:ascii="Verdana" w:hAnsi="Verdana"/>
        </w:rPr>
      </w:pPr>
      <w:r w:rsidRPr="0054418E">
        <w:rPr>
          <w:rFonts w:ascii="Verdana" w:hAnsi="Verdana"/>
        </w:rPr>
        <w:t>TEL: Mob.</w:t>
      </w:r>
      <w:r w:rsidR="00E309D2">
        <w:rPr>
          <w:rFonts w:ascii="Verdana" w:hAnsi="Verdana"/>
        </w:rPr>
        <w:t xml:space="preserve"> </w:t>
      </w:r>
      <w:permStart w:id="1018394176" w:edGrp="everyone"/>
      <w:r w:rsidR="00E309D2">
        <w:rPr>
          <w:rFonts w:ascii="Verdana" w:hAnsi="Verdana"/>
        </w:rPr>
        <w:t xml:space="preserve">                             </w:t>
      </w:r>
      <w:permEnd w:id="1018394176"/>
      <w:r w:rsidRPr="0054418E">
        <w:rPr>
          <w:rFonts w:ascii="Verdana" w:hAnsi="Verdana"/>
        </w:rPr>
        <w:t xml:space="preserve">, Office: </w:t>
      </w:r>
      <w:permStart w:id="1710385718" w:edGrp="everyone"/>
      <w:r w:rsidR="00315382">
        <w:rPr>
          <w:rFonts w:ascii="Verdana" w:hAnsi="Verdana"/>
        </w:rPr>
        <w:t xml:space="preserve">                                      </w:t>
      </w:r>
      <w:permEnd w:id="1710385718"/>
    </w:p>
    <w:p w:rsidR="0047404F" w:rsidRPr="00A00F5F" w:rsidRDefault="0047404F" w:rsidP="00656A1B">
      <w:pPr>
        <w:numPr>
          <w:ilvl w:val="0"/>
          <w:numId w:val="4"/>
        </w:numPr>
        <w:spacing w:before="60" w:after="60"/>
        <w:ind w:right="-569"/>
        <w:jc w:val="both"/>
        <w:rPr>
          <w:rFonts w:ascii="Verdana" w:hAnsi="Verdana"/>
          <w:b/>
        </w:rPr>
      </w:pPr>
      <w:r w:rsidRPr="00A00F5F">
        <w:rPr>
          <w:rFonts w:ascii="Verdana" w:hAnsi="Verdana"/>
          <w:b/>
          <w:caps/>
        </w:rPr>
        <w:t>Governing Law AND Dispute Resolution</w:t>
      </w:r>
    </w:p>
    <w:p w:rsidR="0047404F" w:rsidRPr="00A00F5F" w:rsidRDefault="006D46AD" w:rsidP="00EF5F60">
      <w:pPr>
        <w:numPr>
          <w:ilvl w:val="1"/>
          <w:numId w:val="4"/>
        </w:numPr>
        <w:spacing w:before="60" w:after="60"/>
        <w:jc w:val="both"/>
        <w:rPr>
          <w:rFonts w:ascii="Verdana" w:hAnsi="Verdana"/>
          <w:b/>
        </w:rPr>
      </w:pPr>
      <w:r w:rsidRPr="006D46AD">
        <w:rPr>
          <w:rFonts w:ascii="Verdana" w:hAnsi="Verdana"/>
        </w:rPr>
        <w:t xml:space="preserve">Without prejudice to the provisions of paragraph 1.5 </w:t>
      </w:r>
      <w:r>
        <w:rPr>
          <w:rFonts w:ascii="Verdana" w:hAnsi="Verdana"/>
          <w:lang w:val="en-US"/>
        </w:rPr>
        <w:t>therein</w:t>
      </w:r>
      <w:r w:rsidRPr="006D46AD">
        <w:rPr>
          <w:rFonts w:ascii="Verdana" w:hAnsi="Verdana"/>
        </w:rPr>
        <w:t xml:space="preserve"> </w:t>
      </w:r>
      <w:r w:rsidRPr="00A00F5F">
        <w:rPr>
          <w:rFonts w:ascii="Verdana" w:hAnsi="Verdana"/>
        </w:rPr>
        <w:t xml:space="preserve">this </w:t>
      </w:r>
      <w:r w:rsidR="0047404F" w:rsidRPr="00A00F5F">
        <w:rPr>
          <w:rFonts w:ascii="Verdana" w:hAnsi="Verdana"/>
        </w:rPr>
        <w:t xml:space="preserve">Agreement shall be governed by </w:t>
      </w:r>
      <w:r w:rsidR="00EF5F60" w:rsidRPr="00EF5F60">
        <w:rPr>
          <w:rFonts w:ascii="Verdana" w:hAnsi="Verdana"/>
        </w:rPr>
        <w:t>the laws of England and Wales</w:t>
      </w:r>
      <w:r w:rsidR="009F024C">
        <w:rPr>
          <w:rFonts w:ascii="Verdana" w:hAnsi="Verdana"/>
        </w:rPr>
        <w:t>, excluding its choice of law provisions</w:t>
      </w:r>
      <w:r w:rsidR="0047404F" w:rsidRPr="00A00F5F">
        <w:rPr>
          <w:rFonts w:ascii="Verdana" w:hAnsi="Verdana"/>
        </w:rPr>
        <w:t>.</w:t>
      </w:r>
    </w:p>
    <w:p w:rsidR="004B645E" w:rsidRPr="004B645E" w:rsidRDefault="0047404F" w:rsidP="00523C42">
      <w:pPr>
        <w:numPr>
          <w:ilvl w:val="1"/>
          <w:numId w:val="4"/>
        </w:numPr>
        <w:spacing w:before="60" w:after="60"/>
        <w:jc w:val="both"/>
        <w:rPr>
          <w:rFonts w:ascii="Verdana" w:hAnsi="Verdana"/>
          <w:b/>
        </w:rPr>
      </w:pPr>
      <w:r w:rsidRPr="00A00F5F">
        <w:rPr>
          <w:rFonts w:ascii="Verdana" w:hAnsi="Verdana"/>
        </w:rPr>
        <w:t xml:space="preserve">The Parties shall use all reasonable efforts to resolve any disputes amicably. </w:t>
      </w:r>
    </w:p>
    <w:p w:rsidR="009B0908" w:rsidRPr="00584539" w:rsidRDefault="004B645E" w:rsidP="009B0908">
      <w:pPr>
        <w:numPr>
          <w:ilvl w:val="1"/>
          <w:numId w:val="4"/>
        </w:numPr>
        <w:spacing w:before="60" w:after="60"/>
        <w:jc w:val="both"/>
        <w:rPr>
          <w:rFonts w:ascii="Verdana" w:hAnsi="Verdana"/>
          <w:b/>
        </w:rPr>
      </w:pPr>
      <w:r w:rsidRPr="004B645E">
        <w:rPr>
          <w:rFonts w:ascii="Verdana" w:hAnsi="Verdana"/>
        </w:rPr>
        <w:lastRenderedPageBreak/>
        <w:t xml:space="preserve">The Party that receives claim shall respond on the point within one month from the moment of claim’s receipt. </w:t>
      </w:r>
      <w:r w:rsidR="009B0908" w:rsidRPr="004B645E">
        <w:rPr>
          <w:rFonts w:ascii="Verdana" w:hAnsi="Verdana"/>
        </w:rPr>
        <w:t xml:space="preserve">The timelines in </w:t>
      </w:r>
      <w:r w:rsidR="009B0908">
        <w:rPr>
          <w:rFonts w:ascii="Verdana" w:hAnsi="Verdana"/>
        </w:rPr>
        <w:t xml:space="preserve">present </w:t>
      </w:r>
      <w:r w:rsidR="009B0908" w:rsidRPr="004B645E">
        <w:rPr>
          <w:rFonts w:ascii="Verdana" w:hAnsi="Verdana"/>
        </w:rPr>
        <w:t>clause</w:t>
      </w:r>
      <w:r w:rsidR="009B0908">
        <w:rPr>
          <w:rFonts w:ascii="Verdana" w:hAnsi="Verdana"/>
        </w:rPr>
        <w:t>s</w:t>
      </w:r>
      <w:r w:rsidR="009B0908" w:rsidRPr="004B645E">
        <w:rPr>
          <w:rFonts w:ascii="Verdana" w:hAnsi="Verdana"/>
        </w:rPr>
        <w:t xml:space="preserve"> and </w:t>
      </w:r>
      <w:r w:rsidR="009B0908">
        <w:rPr>
          <w:rFonts w:ascii="Verdana" w:hAnsi="Verdana"/>
        </w:rPr>
        <w:t>cl. 23</w:t>
      </w:r>
      <w:r w:rsidR="009B0908" w:rsidRPr="004B645E">
        <w:rPr>
          <w:rFonts w:ascii="Verdana" w:hAnsi="Verdana"/>
        </w:rPr>
        <w:t xml:space="preserve">.4 do not apply to claims for loss, damage or delay in respect of </w:t>
      </w:r>
      <w:r w:rsidR="009B0908">
        <w:rPr>
          <w:rFonts w:ascii="Verdana" w:hAnsi="Verdana"/>
        </w:rPr>
        <w:t>Cargoes</w:t>
      </w:r>
      <w:r w:rsidR="009B0908" w:rsidRPr="004B645E">
        <w:rPr>
          <w:rFonts w:ascii="Verdana" w:hAnsi="Verdana"/>
        </w:rPr>
        <w:t xml:space="preserve">, which are subject to the timelines and notification requirement set out in </w:t>
      </w:r>
      <w:r w:rsidR="009B0908">
        <w:rPr>
          <w:rFonts w:ascii="Verdana" w:hAnsi="Verdana"/>
        </w:rPr>
        <w:t>appropriate international Conventions and Rules, etc.</w:t>
      </w:r>
    </w:p>
    <w:p w:rsidR="004B645E" w:rsidRPr="004B645E" w:rsidRDefault="004B645E" w:rsidP="00523C42">
      <w:pPr>
        <w:numPr>
          <w:ilvl w:val="1"/>
          <w:numId w:val="4"/>
        </w:numPr>
        <w:spacing w:before="60" w:after="60"/>
        <w:jc w:val="both"/>
        <w:rPr>
          <w:rFonts w:ascii="Verdana" w:hAnsi="Verdana"/>
          <w:b/>
        </w:rPr>
      </w:pPr>
      <w:r w:rsidRPr="004B645E">
        <w:rPr>
          <w:rFonts w:ascii="Verdana" w:hAnsi="Verdana"/>
        </w:rPr>
        <w:t xml:space="preserve">In case no settlement can be reached through the exchange of claims and negotiations, the case shall be settled by arbitration in London in accordance with the London Maritime Arbitrators Association (LMAA) Terms then in force in accordance with the Arbitration Act 1996 or any statutory modification or re-enactment thereof save to the extent necessary to give effect to the provisions of this Clause and by one arbitrator appointed in accordance with said Rules. </w:t>
      </w:r>
    </w:p>
    <w:p w:rsidR="004B645E" w:rsidRPr="00584539" w:rsidRDefault="004B645E" w:rsidP="00523C42">
      <w:pPr>
        <w:numPr>
          <w:ilvl w:val="1"/>
          <w:numId w:val="4"/>
        </w:numPr>
        <w:spacing w:before="60" w:after="60"/>
        <w:jc w:val="both"/>
        <w:rPr>
          <w:rFonts w:ascii="Verdana" w:hAnsi="Verdana"/>
          <w:b/>
        </w:rPr>
      </w:pPr>
      <w:r w:rsidRPr="004B645E">
        <w:rPr>
          <w:rFonts w:ascii="Verdana" w:hAnsi="Verdana"/>
        </w:rPr>
        <w:t>Language of the arbitration proceedings shall be English.</w:t>
      </w:r>
    </w:p>
    <w:p w:rsidR="004B645E" w:rsidRPr="00584539" w:rsidRDefault="004B645E" w:rsidP="00523C42">
      <w:pPr>
        <w:numPr>
          <w:ilvl w:val="1"/>
          <w:numId w:val="4"/>
        </w:numPr>
        <w:spacing w:before="60" w:after="60"/>
        <w:jc w:val="both"/>
        <w:rPr>
          <w:rFonts w:ascii="Verdana" w:hAnsi="Verdana"/>
          <w:b/>
        </w:rPr>
      </w:pPr>
      <w:r w:rsidRPr="004B645E">
        <w:rPr>
          <w:rFonts w:ascii="Verdana" w:hAnsi="Verdana"/>
        </w:rPr>
        <w:t>The seat of the arbitration shall be London, England, even where the hearing takes place outside England.</w:t>
      </w:r>
    </w:p>
    <w:p w:rsidR="004B645E" w:rsidRPr="00584539" w:rsidRDefault="004B645E" w:rsidP="00523C42">
      <w:pPr>
        <w:numPr>
          <w:ilvl w:val="1"/>
          <w:numId w:val="4"/>
        </w:numPr>
        <w:spacing w:before="60" w:after="60"/>
        <w:jc w:val="both"/>
        <w:rPr>
          <w:rFonts w:ascii="Verdana" w:hAnsi="Verdana"/>
          <w:b/>
        </w:rPr>
      </w:pPr>
      <w:r w:rsidRPr="004B645E">
        <w:rPr>
          <w:rFonts w:ascii="Verdana" w:hAnsi="Verdana"/>
        </w:rPr>
        <w:t xml:space="preserve">In cases where neither the claim nor any counterclaim exceeds the sum of US$100,000 (or such other sum as the parties may agree) the arbitration shall be conducted in accordance with the LMAA Small Claims Procedure current at the time when the arbitration proceedings are commenced. </w:t>
      </w:r>
    </w:p>
    <w:p w:rsidR="004B645E" w:rsidRPr="00584539" w:rsidRDefault="004B645E" w:rsidP="00523C42">
      <w:pPr>
        <w:numPr>
          <w:ilvl w:val="1"/>
          <w:numId w:val="4"/>
        </w:numPr>
        <w:spacing w:before="60" w:after="60"/>
        <w:jc w:val="both"/>
        <w:rPr>
          <w:rFonts w:ascii="Verdana" w:hAnsi="Verdana"/>
          <w:b/>
        </w:rPr>
      </w:pPr>
      <w:r w:rsidRPr="004B645E">
        <w:rPr>
          <w:rFonts w:ascii="Verdana" w:hAnsi="Verdana"/>
        </w:rPr>
        <w:t>In cases where the claim or any counterclaim exceeds the sum agreed for the LMAA Small Claims Procedure and neither the claim nor the counterclaim exceeds the sum of US$400,000 (or such other sum as the parties may agree) the parties may further agree that the arbitration shall be conducted in accordance with the LMAA Intermediate Claims Procedure current at the time when the arbitration proceedings and commenced.</w:t>
      </w:r>
    </w:p>
    <w:p w:rsidR="004B645E" w:rsidRPr="00AC3CEF" w:rsidRDefault="004B645E" w:rsidP="001538DB">
      <w:pPr>
        <w:numPr>
          <w:ilvl w:val="1"/>
          <w:numId w:val="4"/>
        </w:numPr>
        <w:spacing w:before="60" w:after="60"/>
        <w:jc w:val="both"/>
        <w:rPr>
          <w:rFonts w:ascii="Verdana" w:hAnsi="Verdana"/>
          <w:b/>
        </w:rPr>
      </w:pPr>
      <w:r w:rsidRPr="004B645E">
        <w:rPr>
          <w:rFonts w:ascii="Verdana" w:hAnsi="Verdana"/>
        </w:rPr>
        <w:t>Notwithstanding the above provisions, SeaRates reserves the right to bring a claim against the C</w:t>
      </w:r>
      <w:r w:rsidR="00584539">
        <w:rPr>
          <w:rFonts w:ascii="Verdana" w:hAnsi="Verdana"/>
        </w:rPr>
        <w:t>ontractor</w:t>
      </w:r>
      <w:r w:rsidRPr="004B645E">
        <w:rPr>
          <w:rFonts w:ascii="Verdana" w:hAnsi="Verdana"/>
        </w:rPr>
        <w:t xml:space="preserve"> in any court of the place where the </w:t>
      </w:r>
      <w:r w:rsidR="00584539">
        <w:rPr>
          <w:rFonts w:ascii="Verdana" w:hAnsi="Verdana"/>
        </w:rPr>
        <w:t>Contractor</w:t>
      </w:r>
      <w:r w:rsidRPr="004B645E">
        <w:rPr>
          <w:rFonts w:ascii="Verdana" w:hAnsi="Verdana"/>
        </w:rPr>
        <w:t xml:space="preserve"> has its registered office or place of business.</w:t>
      </w:r>
    </w:p>
    <w:p w:rsidR="00AC3CEF" w:rsidRPr="00AC3CEF" w:rsidRDefault="00EE4E17" w:rsidP="00EE4E17">
      <w:pPr>
        <w:numPr>
          <w:ilvl w:val="1"/>
          <w:numId w:val="4"/>
        </w:numPr>
        <w:spacing w:before="60" w:after="240"/>
        <w:jc w:val="both"/>
        <w:rPr>
          <w:rFonts w:ascii="Verdana" w:hAnsi="Verdana"/>
        </w:rPr>
      </w:pPr>
      <w:r w:rsidRPr="00EE4E17">
        <w:rPr>
          <w:rFonts w:ascii="Verdana" w:hAnsi="Verdana"/>
        </w:rPr>
        <w:t>Cases concerning the recovery of pending by the C</w:t>
      </w:r>
      <w:r>
        <w:rPr>
          <w:rFonts w:ascii="Verdana" w:hAnsi="Verdana"/>
        </w:rPr>
        <w:t>ontractor</w:t>
      </w:r>
      <w:r w:rsidRPr="00EE4E17">
        <w:rPr>
          <w:rFonts w:ascii="Verdana" w:hAnsi="Verdana"/>
        </w:rPr>
        <w:t xml:space="preserve"> amounts of Freight and Fees in favour of SeaRates, at SeaRates' discretion may be referred for arbitration</w:t>
      </w:r>
      <w:r w:rsidR="00AC3CEF">
        <w:rPr>
          <w:rFonts w:ascii="Verdana" w:hAnsi="Verdana"/>
        </w:rPr>
        <w:t xml:space="preserve">, </w:t>
      </w:r>
      <w:r w:rsidR="00AC3CEF" w:rsidRPr="00AC3CEF">
        <w:rPr>
          <w:rFonts w:ascii="Verdana" w:hAnsi="Verdana"/>
        </w:rPr>
        <w:t xml:space="preserve">consideration, </w:t>
      </w:r>
      <w:r w:rsidR="00A052DB" w:rsidRPr="00A052DB">
        <w:rPr>
          <w:rFonts w:ascii="Verdana" w:hAnsi="Verdana"/>
        </w:rPr>
        <w:t xml:space="preserve">final </w:t>
      </w:r>
      <w:r w:rsidR="00AC3CEF" w:rsidRPr="00AC3CEF">
        <w:rPr>
          <w:rFonts w:ascii="Verdana" w:hAnsi="Verdana"/>
        </w:rPr>
        <w:t>decision and recovery with the participation of the Freight Recovery &amp; Arbitration Chamber (FR&amp;AC), located at Corso di Porta Vittoria n. 28, 20122 Milan</w:t>
      </w:r>
      <w:r w:rsidR="00A052DB" w:rsidRPr="009C05F8">
        <w:rPr>
          <w:rFonts w:ascii="Verdana" w:hAnsi="Verdana"/>
          <w:lang w:val="en-US"/>
        </w:rPr>
        <w:t>,</w:t>
      </w:r>
      <w:r w:rsidR="00AC3CEF" w:rsidRPr="00AC3CEF">
        <w:rPr>
          <w:rFonts w:ascii="Verdana" w:hAnsi="Verdana"/>
        </w:rPr>
        <w:t xml:space="preserve"> Italy.</w:t>
      </w:r>
    </w:p>
    <w:p w:rsidR="0047404F" w:rsidRPr="00A00F5F" w:rsidRDefault="0047404F" w:rsidP="00656A1B">
      <w:pPr>
        <w:spacing w:before="60" w:after="60"/>
        <w:ind w:right="-569"/>
        <w:jc w:val="both"/>
        <w:rPr>
          <w:rFonts w:ascii="Verdana" w:hAnsi="Verdana"/>
          <w:b/>
        </w:rPr>
      </w:pPr>
      <w:r w:rsidRPr="00A00F5F">
        <w:rPr>
          <w:rFonts w:ascii="Verdana" w:hAnsi="Verdana"/>
          <w:b/>
        </w:rPr>
        <w:t>ACCEPTED AND AGREED BY:</w:t>
      </w:r>
    </w:p>
    <w:p w:rsidR="0047404F" w:rsidRPr="00A00F5F" w:rsidRDefault="009F42C0" w:rsidP="00656A1B">
      <w:pPr>
        <w:tabs>
          <w:tab w:val="left" w:pos="-1440"/>
          <w:tab w:val="left" w:pos="-720"/>
          <w:tab w:val="left" w:pos="0"/>
          <w:tab w:val="left" w:pos="840"/>
          <w:tab w:val="left" w:pos="1560"/>
          <w:tab w:val="left" w:pos="2400"/>
          <w:tab w:val="left" w:pos="2880"/>
        </w:tabs>
        <w:suppressAutoHyphens/>
        <w:spacing w:before="60" w:after="60"/>
        <w:ind w:right="-569"/>
        <w:jc w:val="both"/>
        <w:rPr>
          <w:rFonts w:ascii="Verdana" w:hAnsi="Verdana"/>
          <w:spacing w:val="-2"/>
        </w:rPr>
      </w:pPr>
      <w:r>
        <w:rPr>
          <w:rFonts w:ascii="Verdana" w:hAnsi="Verdana"/>
          <w:spacing w:val="-2"/>
        </w:rPr>
        <w:t>SeaRates</w:t>
      </w:r>
      <w:r w:rsidR="0047404F" w:rsidRPr="00A00F5F">
        <w:rPr>
          <w:rFonts w:ascii="Verdana" w:hAnsi="Verdana"/>
          <w:spacing w:val="-2"/>
        </w:rPr>
        <w:tab/>
      </w:r>
      <w:r w:rsidR="0047404F" w:rsidRPr="00A00F5F">
        <w:rPr>
          <w:rFonts w:ascii="Verdana" w:hAnsi="Verdana"/>
          <w:spacing w:val="-2"/>
        </w:rPr>
        <w:tab/>
      </w:r>
      <w:r w:rsidR="0047404F" w:rsidRPr="00A00F5F">
        <w:rPr>
          <w:rFonts w:ascii="Verdana" w:hAnsi="Verdana"/>
          <w:spacing w:val="-2"/>
        </w:rPr>
        <w:tab/>
      </w:r>
      <w:r w:rsidR="0047404F" w:rsidRPr="00A00F5F">
        <w:rPr>
          <w:rFonts w:ascii="Verdana" w:hAnsi="Verdana"/>
          <w:spacing w:val="-2"/>
        </w:rPr>
        <w:tab/>
      </w:r>
      <w:r w:rsidR="0047404F" w:rsidRPr="00A00F5F">
        <w:rPr>
          <w:rFonts w:ascii="Verdana" w:hAnsi="Verdana"/>
          <w:spacing w:val="-2"/>
        </w:rPr>
        <w:tab/>
      </w:r>
      <w:r w:rsidR="0047404F">
        <w:rPr>
          <w:rFonts w:ascii="Verdana" w:hAnsi="Verdana"/>
          <w:spacing w:val="-2"/>
        </w:rPr>
        <w:tab/>
      </w:r>
      <w:r w:rsidR="004D1B49">
        <w:rPr>
          <w:rFonts w:ascii="Verdana" w:hAnsi="Verdana"/>
          <w:spacing w:val="-2"/>
        </w:rPr>
        <w:t>Contractor</w:t>
      </w:r>
    </w:p>
    <w:p w:rsidR="0047404F" w:rsidRPr="00A00F5F" w:rsidRDefault="0047404F" w:rsidP="00656A1B">
      <w:pPr>
        <w:tabs>
          <w:tab w:val="left" w:pos="-1440"/>
          <w:tab w:val="left" w:pos="-720"/>
          <w:tab w:val="left" w:pos="0"/>
          <w:tab w:val="left" w:pos="840"/>
          <w:tab w:val="left" w:pos="1560"/>
          <w:tab w:val="left" w:pos="2400"/>
          <w:tab w:val="left" w:pos="2880"/>
        </w:tabs>
        <w:suppressAutoHyphens/>
        <w:spacing w:before="60" w:after="60"/>
        <w:ind w:right="-569"/>
        <w:jc w:val="both"/>
        <w:rPr>
          <w:rFonts w:ascii="Verdana" w:hAnsi="Verdana"/>
          <w:spacing w:val="-2"/>
        </w:rPr>
      </w:pPr>
    </w:p>
    <w:p w:rsidR="0047404F" w:rsidRPr="00A00F5F" w:rsidRDefault="0047404F" w:rsidP="00656A1B">
      <w:pPr>
        <w:tabs>
          <w:tab w:val="left" w:pos="-1440"/>
          <w:tab w:val="left" w:pos="-720"/>
          <w:tab w:val="left" w:pos="0"/>
          <w:tab w:val="left" w:pos="840"/>
          <w:tab w:val="left" w:pos="1560"/>
          <w:tab w:val="left" w:pos="2400"/>
          <w:tab w:val="left" w:pos="2880"/>
        </w:tabs>
        <w:suppressAutoHyphens/>
        <w:spacing w:before="60" w:after="60"/>
        <w:ind w:right="-569"/>
        <w:jc w:val="both"/>
        <w:rPr>
          <w:rFonts w:ascii="Verdana" w:hAnsi="Verdana"/>
          <w:spacing w:val="-2"/>
        </w:rPr>
      </w:pPr>
    </w:p>
    <w:p w:rsidR="0047404F" w:rsidRPr="00A00F5F" w:rsidRDefault="0047404F" w:rsidP="00656A1B">
      <w:pPr>
        <w:tabs>
          <w:tab w:val="left" w:pos="-1440"/>
          <w:tab w:val="left" w:pos="-720"/>
          <w:tab w:val="left" w:pos="0"/>
          <w:tab w:val="left" w:pos="840"/>
          <w:tab w:val="left" w:pos="1560"/>
          <w:tab w:val="left" w:pos="2400"/>
          <w:tab w:val="left" w:pos="2880"/>
        </w:tabs>
        <w:suppressAutoHyphens/>
        <w:spacing w:before="60" w:after="60"/>
        <w:ind w:right="-569"/>
        <w:jc w:val="both"/>
        <w:rPr>
          <w:rFonts w:ascii="Verdana" w:hAnsi="Verdana"/>
          <w:spacing w:val="-2"/>
        </w:rPr>
      </w:pPr>
      <w:r w:rsidRPr="00A00F5F">
        <w:rPr>
          <w:rFonts w:ascii="Verdana" w:hAnsi="Verdana"/>
          <w:spacing w:val="-2"/>
        </w:rPr>
        <w:t>_______</w:t>
      </w:r>
      <w:r>
        <w:rPr>
          <w:rFonts w:ascii="Verdana" w:hAnsi="Verdana"/>
          <w:spacing w:val="-2"/>
        </w:rPr>
        <w:t>______________________</w:t>
      </w:r>
      <w:r>
        <w:rPr>
          <w:rFonts w:ascii="Verdana" w:hAnsi="Verdana"/>
          <w:spacing w:val="-2"/>
        </w:rPr>
        <w:tab/>
      </w:r>
      <w:r>
        <w:rPr>
          <w:rFonts w:ascii="Verdana" w:hAnsi="Verdana"/>
          <w:spacing w:val="-2"/>
        </w:rPr>
        <w:tab/>
      </w:r>
      <w:r w:rsidRPr="00A00F5F">
        <w:rPr>
          <w:rFonts w:ascii="Verdana" w:hAnsi="Verdana"/>
          <w:spacing w:val="-2"/>
        </w:rPr>
        <w:t>________________________________</w:t>
      </w:r>
    </w:p>
    <w:p w:rsidR="00185201" w:rsidRPr="009E5071" w:rsidRDefault="00185201" w:rsidP="00185201">
      <w:pPr>
        <w:tabs>
          <w:tab w:val="left" w:pos="-1440"/>
          <w:tab w:val="left" w:pos="-720"/>
          <w:tab w:val="left" w:pos="0"/>
          <w:tab w:val="left" w:pos="840"/>
          <w:tab w:val="left" w:pos="1560"/>
          <w:tab w:val="left" w:pos="2400"/>
          <w:tab w:val="left" w:pos="2880"/>
        </w:tabs>
        <w:suppressAutoHyphens/>
        <w:spacing w:after="60"/>
        <w:jc w:val="both"/>
        <w:rPr>
          <w:rFonts w:ascii="Verdana" w:hAnsi="Verdana"/>
          <w:i/>
          <w:sz w:val="12"/>
          <w:szCs w:val="12"/>
          <w:lang w:eastAsia="da-DK"/>
        </w:rPr>
      </w:pPr>
      <w:r>
        <w:rPr>
          <w:rFonts w:ascii="Verdana" w:hAnsi="Verdana"/>
          <w:i/>
          <w:sz w:val="16"/>
          <w:szCs w:val="16"/>
          <w:lang w:eastAsia="da-DK"/>
        </w:rPr>
        <w:t xml:space="preserve">           </w:t>
      </w:r>
      <w:r w:rsidRPr="009E5071">
        <w:rPr>
          <w:rFonts w:ascii="Verdana" w:hAnsi="Verdana"/>
          <w:i/>
          <w:sz w:val="12"/>
          <w:szCs w:val="12"/>
          <w:lang w:eastAsia="da-DK"/>
        </w:rPr>
        <w:t xml:space="preserve">Signature and corporate seal/stamp  </w:t>
      </w:r>
      <w:r w:rsidRPr="009E5071">
        <w:rPr>
          <w:rFonts w:ascii="Verdana" w:hAnsi="Verdana"/>
          <w:i/>
          <w:sz w:val="16"/>
          <w:szCs w:val="16"/>
          <w:lang w:eastAsia="da-DK"/>
        </w:rPr>
        <w:t xml:space="preserve">                        </w:t>
      </w:r>
      <w:r>
        <w:rPr>
          <w:rFonts w:ascii="Verdana" w:hAnsi="Verdana"/>
          <w:i/>
          <w:sz w:val="16"/>
          <w:szCs w:val="16"/>
          <w:lang w:eastAsia="da-DK"/>
        </w:rPr>
        <w:t xml:space="preserve">                             </w:t>
      </w:r>
      <w:r w:rsidRPr="009E5071">
        <w:rPr>
          <w:rFonts w:ascii="Verdana" w:hAnsi="Verdana"/>
          <w:i/>
          <w:sz w:val="12"/>
          <w:szCs w:val="12"/>
          <w:lang w:eastAsia="da-DK"/>
        </w:rPr>
        <w:t xml:space="preserve">Signature and corporate seal/stamp  </w:t>
      </w:r>
    </w:p>
    <w:p w:rsidR="0047404F" w:rsidRPr="00A00F5F" w:rsidRDefault="0047404F" w:rsidP="00523C42">
      <w:pPr>
        <w:ind w:right="-567"/>
        <w:rPr>
          <w:rFonts w:ascii="Verdana" w:hAnsi="Verdana"/>
        </w:rPr>
      </w:pPr>
      <w:r>
        <w:rPr>
          <w:rFonts w:ascii="Verdana" w:hAnsi="Verdana"/>
        </w:rPr>
        <w:t>Name:</w:t>
      </w:r>
      <w:r w:rsidR="002367BC" w:rsidRPr="002367BC">
        <w:rPr>
          <w:rFonts w:ascii="Verdana" w:hAnsi="Verdana"/>
        </w:rPr>
        <w:t xml:space="preserve"> </w:t>
      </w:r>
      <w:r w:rsidR="003B78A8">
        <w:rPr>
          <w:rFonts w:ascii="Verdana" w:hAnsi="Verdana"/>
        </w:rPr>
        <w:t>Mohamed Absar</w:t>
      </w:r>
      <w:r w:rsidR="003B78A8">
        <w:rPr>
          <w:rFonts w:ascii="Verdana" w:hAnsi="Verdana"/>
        </w:rPr>
        <w:tab/>
      </w:r>
      <w:r>
        <w:rPr>
          <w:rFonts w:ascii="Verdana" w:hAnsi="Verdana"/>
        </w:rPr>
        <w:tab/>
      </w:r>
      <w:r w:rsidRPr="00A00F5F">
        <w:rPr>
          <w:rFonts w:ascii="Verdana" w:hAnsi="Verdana"/>
        </w:rPr>
        <w:tab/>
      </w:r>
      <w:r w:rsidR="002367BC">
        <w:rPr>
          <w:rFonts w:ascii="Verdana" w:hAnsi="Verdana"/>
        </w:rPr>
        <w:tab/>
      </w:r>
      <w:r w:rsidRPr="00A00F5F">
        <w:rPr>
          <w:rFonts w:ascii="Verdana" w:hAnsi="Verdana"/>
        </w:rPr>
        <w:t xml:space="preserve">Name: </w:t>
      </w:r>
      <w:permStart w:id="2091012214" w:edGrp="everyone"/>
      <w:r w:rsidR="005C6F6A" w:rsidRPr="005C6F6A">
        <w:rPr>
          <w:rFonts w:ascii="Verdana" w:hAnsi="Verdana"/>
        </w:rPr>
        <w:t>insert name of authority person</w:t>
      </w:r>
      <w:r w:rsidR="00315382">
        <w:rPr>
          <w:rFonts w:ascii="Verdana" w:hAnsi="Verdana"/>
        </w:rPr>
        <w:t xml:space="preserve"> </w:t>
      </w:r>
      <w:permEnd w:id="2091012214"/>
    </w:p>
    <w:p w:rsidR="0047404F" w:rsidRPr="00A00F5F" w:rsidRDefault="0047404F" w:rsidP="00523C42">
      <w:pPr>
        <w:ind w:right="-567"/>
        <w:rPr>
          <w:rFonts w:ascii="Verdana" w:hAnsi="Verdana"/>
        </w:rPr>
      </w:pPr>
      <w:r>
        <w:rPr>
          <w:rFonts w:ascii="Verdana" w:hAnsi="Verdana"/>
        </w:rPr>
        <w:t>Title:</w:t>
      </w:r>
      <w:r>
        <w:rPr>
          <w:rFonts w:ascii="Verdana" w:hAnsi="Verdana"/>
        </w:rPr>
        <w:tab/>
      </w:r>
      <w:r w:rsidR="002367BC">
        <w:rPr>
          <w:rFonts w:ascii="Verdana" w:hAnsi="Verdana"/>
        </w:rPr>
        <w:t>Director</w:t>
      </w:r>
      <w:r>
        <w:rPr>
          <w:rFonts w:ascii="Verdana" w:hAnsi="Verdana"/>
        </w:rPr>
        <w:tab/>
      </w:r>
      <w:r w:rsidRPr="00A00F5F">
        <w:rPr>
          <w:rFonts w:ascii="Verdana" w:hAnsi="Verdana"/>
        </w:rPr>
        <w:tab/>
      </w:r>
      <w:r>
        <w:rPr>
          <w:rFonts w:ascii="Verdana" w:hAnsi="Verdana"/>
        </w:rPr>
        <w:tab/>
      </w:r>
      <w:r w:rsidR="002367BC">
        <w:rPr>
          <w:rFonts w:ascii="Verdana" w:hAnsi="Verdana"/>
        </w:rPr>
        <w:tab/>
      </w:r>
      <w:r w:rsidR="002367BC">
        <w:rPr>
          <w:rFonts w:ascii="Verdana" w:hAnsi="Verdana"/>
        </w:rPr>
        <w:tab/>
      </w:r>
      <w:r w:rsidRPr="00A00F5F">
        <w:rPr>
          <w:rFonts w:ascii="Verdana" w:hAnsi="Verdana"/>
        </w:rPr>
        <w:t>Title:</w:t>
      </w:r>
      <w:r w:rsidR="00315382">
        <w:rPr>
          <w:rFonts w:ascii="Verdana" w:hAnsi="Verdana"/>
        </w:rPr>
        <w:t xml:space="preserve">  </w:t>
      </w:r>
      <w:r w:rsidRPr="00A00F5F">
        <w:rPr>
          <w:rFonts w:ascii="Verdana" w:hAnsi="Verdana"/>
        </w:rPr>
        <w:tab/>
      </w:r>
      <w:permStart w:id="1826305660" w:edGrp="everyone"/>
      <w:r w:rsidR="005C6F6A" w:rsidRPr="005C6F6A">
        <w:rPr>
          <w:rFonts w:ascii="Verdana" w:hAnsi="Verdana"/>
        </w:rPr>
        <w:t>insert title or position of authority person</w:t>
      </w:r>
      <w:r w:rsidR="00315382">
        <w:rPr>
          <w:rFonts w:ascii="Verdana" w:hAnsi="Verdana"/>
        </w:rPr>
        <w:t xml:space="preserve"> </w:t>
      </w:r>
      <w:permEnd w:id="1826305660"/>
    </w:p>
    <w:p w:rsidR="00666805" w:rsidRDefault="0047404F" w:rsidP="00066D8D">
      <w:pPr>
        <w:ind w:right="-567"/>
        <w:rPr>
          <w:rFonts w:ascii="Verdana" w:hAnsi="Verdana"/>
        </w:rPr>
      </w:pPr>
      <w:r>
        <w:rPr>
          <w:rFonts w:ascii="Verdana" w:hAnsi="Verdana"/>
        </w:rPr>
        <w:t>Date:</w:t>
      </w:r>
      <w:r>
        <w:rPr>
          <w:rFonts w:ascii="Verdana" w:hAnsi="Verdana"/>
        </w:rPr>
        <w:tab/>
      </w:r>
      <w:permStart w:id="1283346268" w:edGrp="everyone"/>
      <w:r w:rsidR="005C6F6A" w:rsidRPr="005C6F6A">
        <w:rPr>
          <w:rFonts w:ascii="Verdana" w:hAnsi="Verdana"/>
        </w:rPr>
        <w:t>insert date</w:t>
      </w:r>
      <w:r w:rsidR="00315382">
        <w:rPr>
          <w:rFonts w:ascii="Verdana" w:hAnsi="Verdana"/>
        </w:rPr>
        <w:t xml:space="preserve"> </w:t>
      </w:r>
      <w:permEnd w:id="1283346268"/>
      <w:r w:rsidRPr="00A00F5F">
        <w:rPr>
          <w:rFonts w:ascii="Verdana" w:hAnsi="Verdana"/>
        </w:rPr>
        <w:tab/>
      </w:r>
      <w:r w:rsidRPr="00A00F5F">
        <w:rPr>
          <w:rFonts w:ascii="Verdana" w:hAnsi="Verdana"/>
        </w:rPr>
        <w:tab/>
      </w:r>
      <w:r w:rsidR="00EF5F60">
        <w:rPr>
          <w:rFonts w:ascii="Verdana" w:hAnsi="Verdana"/>
        </w:rPr>
        <w:tab/>
      </w:r>
      <w:r w:rsidR="00EF5F60">
        <w:rPr>
          <w:rFonts w:ascii="Verdana" w:hAnsi="Verdana"/>
        </w:rPr>
        <w:tab/>
      </w:r>
      <w:r w:rsidRPr="00A00F5F">
        <w:rPr>
          <w:rFonts w:ascii="Verdana" w:hAnsi="Verdana"/>
        </w:rPr>
        <w:tab/>
        <w:t>Date:</w:t>
      </w:r>
      <w:r w:rsidR="00315382">
        <w:rPr>
          <w:rFonts w:ascii="Verdana" w:hAnsi="Verdana"/>
        </w:rPr>
        <w:t xml:space="preserve">  </w:t>
      </w:r>
      <w:permStart w:id="1450589797" w:edGrp="everyone"/>
      <w:r w:rsidR="005C6F6A" w:rsidRPr="005C6F6A">
        <w:rPr>
          <w:rFonts w:ascii="Verdana" w:hAnsi="Verdana"/>
        </w:rPr>
        <w:t>insert date</w:t>
      </w:r>
      <w:r w:rsidR="00315382">
        <w:rPr>
          <w:rFonts w:ascii="Verdana" w:hAnsi="Verdana"/>
        </w:rPr>
        <w:t xml:space="preserve"> </w:t>
      </w:r>
      <w:bookmarkEnd w:id="0"/>
      <w:permEnd w:id="1450589797"/>
    </w:p>
    <w:p w:rsidR="00666805" w:rsidRDefault="00666805" w:rsidP="00656A1B">
      <w:pPr>
        <w:pStyle w:val="a3"/>
        <w:spacing w:before="60" w:after="60"/>
        <w:ind w:right="-569"/>
        <w:rPr>
          <w:rFonts w:ascii="Verdana" w:hAnsi="Verdana"/>
          <w:sz w:val="20"/>
        </w:rPr>
      </w:pPr>
    </w:p>
    <w:sectPr w:rsidR="00666805" w:rsidSect="009B0908">
      <w:footerReference w:type="default" r:id="rId13"/>
      <w:pgSz w:w="11906" w:h="16838"/>
      <w:pgMar w:top="851" w:right="707" w:bottom="709" w:left="851"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54" w:rsidRDefault="005D0754">
      <w:r>
        <w:separator/>
      </w:r>
    </w:p>
  </w:endnote>
  <w:endnote w:type="continuationSeparator" w:id="0">
    <w:p w:rsidR="005D0754" w:rsidRDefault="005D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ZapfChancery">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E0" w:rsidRDefault="009445E0" w:rsidP="0068080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26</w:t>
    </w:r>
    <w:r>
      <w:rPr>
        <w:rStyle w:val="a6"/>
      </w:rPr>
      <w:fldChar w:fldCharType="end"/>
    </w:r>
  </w:p>
  <w:p w:rsidR="009445E0" w:rsidRDefault="009445E0" w:rsidP="0068080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E0" w:rsidRDefault="009445E0">
    <w:pPr>
      <w:pStyle w:val="a7"/>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E0" w:rsidRDefault="009445E0">
    <w:pPr>
      <w:pStyle w:val="a7"/>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C3A15">
      <w:rPr>
        <w:rStyle w:val="a6"/>
        <w:noProof/>
      </w:rPr>
      <w:t>2</w:t>
    </w:r>
    <w:r>
      <w:rPr>
        <w:rStyle w:val="a6"/>
      </w:rPr>
      <w:fldChar w:fldCharType="end"/>
    </w:r>
  </w:p>
  <w:p w:rsidR="009445E0" w:rsidRDefault="009445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54" w:rsidRDefault="005D0754">
      <w:r>
        <w:separator/>
      </w:r>
    </w:p>
  </w:footnote>
  <w:footnote w:type="continuationSeparator" w:id="0">
    <w:p w:rsidR="005D0754" w:rsidRDefault="005D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E0" w:rsidRPr="00B7609D" w:rsidRDefault="009445E0" w:rsidP="00B7609D">
    <w:pPr>
      <w:pStyle w:val="af0"/>
      <w:jc w:val="right"/>
      <w:rPr>
        <w:rFonts w:ascii="Verdana" w:hAnsi="Verdana"/>
        <w:sz w:val="16"/>
        <w:szCs w:val="16"/>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2FE"/>
    <w:multiLevelType w:val="hybridMultilevel"/>
    <w:tmpl w:val="89983278"/>
    <w:lvl w:ilvl="0" w:tplc="0419001B">
      <w:start w:val="1"/>
      <w:numFmt w:val="lowerRoman"/>
      <w:lvlText w:val="%1."/>
      <w:lvlJc w:val="right"/>
      <w:pPr>
        <w:ind w:left="1425" w:hanging="360"/>
      </w:pPr>
    </w:lvl>
    <w:lvl w:ilvl="1" w:tplc="0419001B">
      <w:start w:val="1"/>
      <w:numFmt w:val="lowerRoman"/>
      <w:lvlText w:val="%2."/>
      <w:lvlJc w:val="righ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05496349"/>
    <w:multiLevelType w:val="hybridMultilevel"/>
    <w:tmpl w:val="F2182E1E"/>
    <w:lvl w:ilvl="0" w:tplc="E064FD32">
      <w:start w:val="27"/>
      <w:numFmt w:val="decimal"/>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AB4440D"/>
    <w:multiLevelType w:val="singleLevel"/>
    <w:tmpl w:val="9E8AAA7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FB5608"/>
    <w:multiLevelType w:val="hybridMultilevel"/>
    <w:tmpl w:val="EA4271C0"/>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0CA22A2"/>
    <w:multiLevelType w:val="multilevel"/>
    <w:tmpl w:val="210E7A8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EF5C6A"/>
    <w:multiLevelType w:val="hybridMultilevel"/>
    <w:tmpl w:val="0A36F758"/>
    <w:lvl w:ilvl="0" w:tplc="0406000F">
      <w:start w:val="1"/>
      <w:numFmt w:val="decimal"/>
      <w:lvlText w:val="%1."/>
      <w:lvlJc w:val="left"/>
      <w:pPr>
        <w:tabs>
          <w:tab w:val="num" w:pos="720"/>
        </w:tabs>
        <w:ind w:left="720" w:hanging="360"/>
      </w:pPr>
    </w:lvl>
    <w:lvl w:ilvl="1" w:tplc="87E86D2E">
      <w:start w:val="2"/>
      <w:numFmt w:val="bullet"/>
      <w:lvlText w:val="-"/>
      <w:lvlJc w:val="left"/>
      <w:pPr>
        <w:tabs>
          <w:tab w:val="num" w:pos="1440"/>
        </w:tabs>
        <w:ind w:left="1440" w:hanging="360"/>
      </w:pPr>
      <w:rPr>
        <w:rFonts w:ascii="Courier New" w:eastAsia="Times New Roman" w:hAnsi="Courier New" w:cs="Courier New"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7AE0751"/>
    <w:multiLevelType w:val="multilevel"/>
    <w:tmpl w:val="71E83F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CA637F"/>
    <w:multiLevelType w:val="singleLevel"/>
    <w:tmpl w:val="FFFFFFFF"/>
    <w:lvl w:ilvl="0">
      <w:numFmt w:val="decimal"/>
      <w:pStyle w:val="2"/>
      <w:lvlText w:val="%1"/>
      <w:legacy w:legacy="1" w:legacySpace="0" w:legacyIndent="0"/>
      <w:lvlJc w:val="left"/>
    </w:lvl>
  </w:abstractNum>
  <w:abstractNum w:abstractNumId="8" w15:restartNumberingAfterBreak="0">
    <w:nsid w:val="3D204273"/>
    <w:multiLevelType w:val="hybridMultilevel"/>
    <w:tmpl w:val="CEC01D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501C1C"/>
    <w:multiLevelType w:val="multilevel"/>
    <w:tmpl w:val="40346D5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ascii="Verdana" w:hAnsi="Verdana"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429B745A"/>
    <w:multiLevelType w:val="hybridMultilevel"/>
    <w:tmpl w:val="25A8162E"/>
    <w:lvl w:ilvl="0" w:tplc="2CC268FE">
      <w:start w:val="1"/>
      <w:numFmt w:val="decimal"/>
      <w:lvlText w:val="%1."/>
      <w:lvlJc w:val="left"/>
      <w:pPr>
        <w:tabs>
          <w:tab w:val="num" w:pos="720"/>
        </w:tabs>
        <w:ind w:left="720" w:hanging="360"/>
      </w:pPr>
      <w:rPr>
        <w:rFonts w:ascii="Verdana" w:hAnsi="Verdana"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4C56B1E"/>
    <w:multiLevelType w:val="singleLevel"/>
    <w:tmpl w:val="D7B02372"/>
    <w:lvl w:ilvl="0">
      <w:start w:val="1"/>
      <w:numFmt w:val="decimal"/>
      <w:lvlText w:val="(%1)"/>
      <w:lvlJc w:val="left"/>
      <w:pPr>
        <w:tabs>
          <w:tab w:val="num" w:pos="720"/>
        </w:tabs>
        <w:ind w:left="720" w:hanging="720"/>
      </w:pPr>
      <w:rPr>
        <w:rFonts w:hint="default"/>
      </w:rPr>
    </w:lvl>
  </w:abstractNum>
  <w:abstractNum w:abstractNumId="12" w15:restartNumberingAfterBreak="0">
    <w:nsid w:val="45297881"/>
    <w:multiLevelType w:val="hybridMultilevel"/>
    <w:tmpl w:val="5A409D8A"/>
    <w:lvl w:ilvl="0" w:tplc="1BD6565A">
      <w:start w:val="1"/>
      <w:numFmt w:val="lowerLetter"/>
      <w:lvlText w:val="(%1)"/>
      <w:lvlJc w:val="left"/>
      <w:pPr>
        <w:tabs>
          <w:tab w:val="num" w:pos="1080"/>
        </w:tabs>
        <w:ind w:left="1080" w:hanging="720"/>
      </w:pPr>
      <w:rPr>
        <w:rFonts w:ascii="Times New Roman" w:hAnsi="Times New Roman" w:cs="Times New Roman" w:hint="default"/>
      </w:rPr>
    </w:lvl>
    <w:lvl w:ilvl="1" w:tplc="04060003">
      <w:start w:val="1"/>
      <w:numFmt w:val="bullet"/>
      <w:lvlText w:val="o"/>
      <w:lvlJc w:val="left"/>
      <w:pPr>
        <w:tabs>
          <w:tab w:val="num" w:pos="2160"/>
        </w:tabs>
        <w:ind w:left="2160" w:hanging="360"/>
      </w:pPr>
      <w:rPr>
        <w:rFonts w:ascii="Courier New" w:hAnsi="Courier New" w:cs="Courier New" w:hint="default"/>
      </w:rPr>
    </w:lvl>
    <w:lvl w:ilvl="2" w:tplc="A0CAE9D8">
      <w:start w:val="1"/>
      <w:numFmt w:val="lowerLetter"/>
      <w:lvlText w:val="(%3)"/>
      <w:lvlJc w:val="left"/>
      <w:pPr>
        <w:tabs>
          <w:tab w:val="num" w:pos="3240"/>
        </w:tabs>
        <w:ind w:left="3240" w:hanging="720"/>
      </w:pPr>
      <w:rPr>
        <w:rFonts w:ascii="Verdana" w:hAnsi="Verdana" w:cs="Times New Roman" w:hint="default"/>
      </w:rPr>
    </w:lvl>
    <w:lvl w:ilvl="3" w:tplc="4A88DACA">
      <w:start w:val="19"/>
      <w:numFmt w:val="decimal"/>
      <w:lvlText w:val="%4."/>
      <w:lvlJc w:val="left"/>
      <w:pPr>
        <w:tabs>
          <w:tab w:val="num" w:pos="3825"/>
        </w:tabs>
        <w:ind w:left="3825" w:hanging="585"/>
      </w:pPr>
      <w:rPr>
        <w:rFonts w:cs="Times New Roman" w:hint="default"/>
        <w:b/>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1C3116"/>
    <w:multiLevelType w:val="hybridMultilevel"/>
    <w:tmpl w:val="8A28842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15:restartNumberingAfterBreak="0">
    <w:nsid w:val="54D77A10"/>
    <w:multiLevelType w:val="hybridMultilevel"/>
    <w:tmpl w:val="0C3CD7D4"/>
    <w:lvl w:ilvl="0" w:tplc="87E86D2E">
      <w:start w:val="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E516CF"/>
    <w:multiLevelType w:val="multilevel"/>
    <w:tmpl w:val="DF7EA428"/>
    <w:lvl w:ilvl="0">
      <w:start w:val="1"/>
      <w:numFmt w:val="decimal"/>
      <w:lvlText w:val="%1."/>
      <w:lvlJc w:val="left"/>
      <w:pPr>
        <w:tabs>
          <w:tab w:val="num" w:pos="720"/>
        </w:tabs>
        <w:ind w:left="720" w:hanging="720"/>
      </w:pPr>
      <w:rPr>
        <w:rFonts w:hint="default"/>
        <w:b/>
        <w:i w:val="0"/>
        <w:sz w:val="20"/>
        <w:szCs w:val="2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5AB049B6"/>
    <w:multiLevelType w:val="hybridMultilevel"/>
    <w:tmpl w:val="1AAC8DA6"/>
    <w:lvl w:ilvl="0" w:tplc="BC6052B4">
      <w:start w:val="125"/>
      <w:numFmt w:val="bullet"/>
      <w:lvlText w:val="-"/>
      <w:lvlJc w:val="left"/>
      <w:pPr>
        <w:tabs>
          <w:tab w:val="num" w:pos="1080"/>
        </w:tabs>
        <w:ind w:left="1080" w:hanging="360"/>
      </w:pPr>
      <w:rPr>
        <w:rFonts w:ascii="ZapfChancery" w:eastAsia="ZapfChancery" w:hAnsi="ZapfChancery" w:cs="ZapfChancery" w:hint="default"/>
      </w:rPr>
    </w:lvl>
    <w:lvl w:ilvl="1" w:tplc="0406000F">
      <w:start w:val="1"/>
      <w:numFmt w:val="decimal"/>
      <w:lvlText w:val="%2."/>
      <w:lvlJc w:val="left"/>
      <w:pPr>
        <w:tabs>
          <w:tab w:val="num" w:pos="1800"/>
        </w:tabs>
        <w:ind w:left="1800" w:hanging="360"/>
      </w:pPr>
      <w:rPr>
        <w:rFonts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1F2BEA"/>
    <w:multiLevelType w:val="hybridMultilevel"/>
    <w:tmpl w:val="DE9EDF10"/>
    <w:lvl w:ilvl="0" w:tplc="0406000F">
      <w:start w:val="1"/>
      <w:numFmt w:val="decimal"/>
      <w:lvlText w:val="%1."/>
      <w:lvlJc w:val="left"/>
      <w:pPr>
        <w:tabs>
          <w:tab w:val="num" w:pos="1440"/>
        </w:tabs>
        <w:ind w:left="1440" w:hanging="360"/>
      </w:pPr>
    </w:lvl>
    <w:lvl w:ilvl="1" w:tplc="04060019" w:tentative="1">
      <w:start w:val="1"/>
      <w:numFmt w:val="lowerLetter"/>
      <w:lvlText w:val="%2."/>
      <w:lvlJc w:val="left"/>
      <w:pPr>
        <w:tabs>
          <w:tab w:val="num" w:pos="2160"/>
        </w:tabs>
        <w:ind w:left="2160" w:hanging="360"/>
      </w:pPr>
    </w:lvl>
    <w:lvl w:ilvl="2" w:tplc="0406001B" w:tentative="1">
      <w:start w:val="1"/>
      <w:numFmt w:val="lowerRoman"/>
      <w:lvlText w:val="%3."/>
      <w:lvlJc w:val="right"/>
      <w:pPr>
        <w:tabs>
          <w:tab w:val="num" w:pos="2880"/>
        </w:tabs>
        <w:ind w:left="2880" w:hanging="180"/>
      </w:p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18" w15:restartNumberingAfterBreak="0">
    <w:nsid w:val="621047A4"/>
    <w:multiLevelType w:val="singleLevel"/>
    <w:tmpl w:val="9E8AAA7C"/>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36E32D7"/>
    <w:multiLevelType w:val="hybridMultilevel"/>
    <w:tmpl w:val="F6A0E44E"/>
    <w:lvl w:ilvl="0" w:tplc="24588A82">
      <w:start w:val="25"/>
      <w:numFmt w:val="decimal"/>
      <w:lvlText w:val="%1."/>
      <w:lvlJc w:val="left"/>
      <w:pPr>
        <w:tabs>
          <w:tab w:val="num" w:pos="577"/>
        </w:tabs>
        <w:ind w:left="577" w:hanging="435"/>
      </w:pPr>
      <w:rPr>
        <w:rFonts w:hint="default"/>
        <w:b/>
      </w:rPr>
    </w:lvl>
    <w:lvl w:ilvl="1" w:tplc="04060019" w:tentative="1">
      <w:start w:val="1"/>
      <w:numFmt w:val="lowerLetter"/>
      <w:lvlText w:val="%2."/>
      <w:lvlJc w:val="left"/>
      <w:pPr>
        <w:tabs>
          <w:tab w:val="num" w:pos="1222"/>
        </w:tabs>
        <w:ind w:left="1222" w:hanging="360"/>
      </w:pPr>
    </w:lvl>
    <w:lvl w:ilvl="2" w:tplc="0406001B" w:tentative="1">
      <w:start w:val="1"/>
      <w:numFmt w:val="lowerRoman"/>
      <w:lvlText w:val="%3."/>
      <w:lvlJc w:val="right"/>
      <w:pPr>
        <w:tabs>
          <w:tab w:val="num" w:pos="1942"/>
        </w:tabs>
        <w:ind w:left="1942" w:hanging="180"/>
      </w:pPr>
    </w:lvl>
    <w:lvl w:ilvl="3" w:tplc="0406000F" w:tentative="1">
      <w:start w:val="1"/>
      <w:numFmt w:val="decimal"/>
      <w:lvlText w:val="%4."/>
      <w:lvlJc w:val="left"/>
      <w:pPr>
        <w:tabs>
          <w:tab w:val="num" w:pos="2662"/>
        </w:tabs>
        <w:ind w:left="2662" w:hanging="360"/>
      </w:pPr>
    </w:lvl>
    <w:lvl w:ilvl="4" w:tplc="04060019" w:tentative="1">
      <w:start w:val="1"/>
      <w:numFmt w:val="lowerLetter"/>
      <w:lvlText w:val="%5."/>
      <w:lvlJc w:val="left"/>
      <w:pPr>
        <w:tabs>
          <w:tab w:val="num" w:pos="3382"/>
        </w:tabs>
        <w:ind w:left="3382" w:hanging="360"/>
      </w:pPr>
    </w:lvl>
    <w:lvl w:ilvl="5" w:tplc="0406001B" w:tentative="1">
      <w:start w:val="1"/>
      <w:numFmt w:val="lowerRoman"/>
      <w:lvlText w:val="%6."/>
      <w:lvlJc w:val="right"/>
      <w:pPr>
        <w:tabs>
          <w:tab w:val="num" w:pos="4102"/>
        </w:tabs>
        <w:ind w:left="4102" w:hanging="180"/>
      </w:pPr>
    </w:lvl>
    <w:lvl w:ilvl="6" w:tplc="0406000F" w:tentative="1">
      <w:start w:val="1"/>
      <w:numFmt w:val="decimal"/>
      <w:lvlText w:val="%7."/>
      <w:lvlJc w:val="left"/>
      <w:pPr>
        <w:tabs>
          <w:tab w:val="num" w:pos="4822"/>
        </w:tabs>
        <w:ind w:left="4822" w:hanging="360"/>
      </w:pPr>
    </w:lvl>
    <w:lvl w:ilvl="7" w:tplc="04060019" w:tentative="1">
      <w:start w:val="1"/>
      <w:numFmt w:val="lowerLetter"/>
      <w:lvlText w:val="%8."/>
      <w:lvlJc w:val="left"/>
      <w:pPr>
        <w:tabs>
          <w:tab w:val="num" w:pos="5542"/>
        </w:tabs>
        <w:ind w:left="5542" w:hanging="360"/>
      </w:pPr>
    </w:lvl>
    <w:lvl w:ilvl="8" w:tplc="0406001B" w:tentative="1">
      <w:start w:val="1"/>
      <w:numFmt w:val="lowerRoman"/>
      <w:lvlText w:val="%9."/>
      <w:lvlJc w:val="right"/>
      <w:pPr>
        <w:tabs>
          <w:tab w:val="num" w:pos="6262"/>
        </w:tabs>
        <w:ind w:left="6262" w:hanging="180"/>
      </w:pPr>
    </w:lvl>
  </w:abstractNum>
  <w:abstractNum w:abstractNumId="20" w15:restartNumberingAfterBreak="0">
    <w:nsid w:val="63D812A3"/>
    <w:multiLevelType w:val="hybridMultilevel"/>
    <w:tmpl w:val="1F0428C6"/>
    <w:lvl w:ilvl="0" w:tplc="A7BE9CC8">
      <w:start w:val="1"/>
      <w:numFmt w:val="decimal"/>
      <w:lvlText w:val="%1."/>
      <w:lvlJc w:val="left"/>
      <w:pPr>
        <w:tabs>
          <w:tab w:val="num" w:pos="720"/>
        </w:tabs>
        <w:ind w:left="720" w:hanging="360"/>
      </w:pPr>
      <w:rPr>
        <w:rFonts w:ascii="Verdana" w:hAnsi="Verdana" w:hint="default"/>
        <w:b w:val="0"/>
      </w:rPr>
    </w:lvl>
    <w:lvl w:ilvl="1" w:tplc="E064FD32">
      <w:start w:val="28"/>
      <w:numFmt w:val="decimal"/>
      <w:lvlText w:val="%2."/>
      <w:lvlJc w:val="left"/>
      <w:pPr>
        <w:tabs>
          <w:tab w:val="num" w:pos="1440"/>
        </w:tabs>
        <w:ind w:left="1440" w:hanging="360"/>
      </w:pPr>
      <w:rPr>
        <w:rFonts w:hint="default"/>
        <w:b/>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4C10B45"/>
    <w:multiLevelType w:val="hybridMultilevel"/>
    <w:tmpl w:val="2A127380"/>
    <w:lvl w:ilvl="0" w:tplc="E064FD32">
      <w:start w:val="28"/>
      <w:numFmt w:val="decimal"/>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756217A"/>
    <w:multiLevelType w:val="singleLevel"/>
    <w:tmpl w:val="097EA87C"/>
    <w:lvl w:ilvl="0">
      <w:start w:val="1"/>
      <w:numFmt w:val="lowerRoman"/>
      <w:pStyle w:val="3"/>
      <w:lvlText w:val="(%1)"/>
      <w:legacy w:legacy="1" w:legacySpace="0" w:legacyIndent="720"/>
      <w:lvlJc w:val="left"/>
      <w:pPr>
        <w:ind w:left="720" w:hanging="720"/>
      </w:pPr>
    </w:lvl>
  </w:abstractNum>
  <w:abstractNum w:abstractNumId="23" w15:restartNumberingAfterBreak="0">
    <w:nsid w:val="68930C6B"/>
    <w:multiLevelType w:val="multilevel"/>
    <w:tmpl w:val="C7F46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9F2304"/>
    <w:multiLevelType w:val="hybridMultilevel"/>
    <w:tmpl w:val="0622BA18"/>
    <w:lvl w:ilvl="0" w:tplc="927AD120">
      <w:start w:val="1"/>
      <w:numFmt w:val="lowerLetter"/>
      <w:lvlText w:val="(%1)"/>
      <w:lvlJc w:val="left"/>
      <w:pPr>
        <w:ind w:left="1429" w:hanging="360"/>
      </w:pPr>
      <w:rPr>
        <w:rFonts w:ascii="Verdana" w:hAnsi="Verdana"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2934CC2"/>
    <w:multiLevelType w:val="multilevel"/>
    <w:tmpl w:val="C8308ACC"/>
    <w:lvl w:ilvl="0">
      <w:start w:val="1"/>
      <w:numFmt w:val="decimal"/>
      <w:lvlText w:val="%1."/>
      <w:lvlJc w:val="left"/>
      <w:pPr>
        <w:tabs>
          <w:tab w:val="num" w:pos="720"/>
        </w:tabs>
        <w:ind w:left="720" w:hanging="720"/>
      </w:pPr>
      <w:rPr>
        <w:rFonts w:ascii="Verdana" w:hAnsi="Verdana" w:hint="default"/>
        <w:b w:val="0"/>
        <w:i w:val="0"/>
        <w:sz w:val="20"/>
        <w:szCs w:val="20"/>
      </w:rPr>
    </w:lvl>
    <w:lvl w:ilvl="1">
      <w:start w:val="1"/>
      <w:numFmt w:val="decimal"/>
      <w:lvlText w:val="23.%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44D0289"/>
    <w:multiLevelType w:val="hybridMultilevel"/>
    <w:tmpl w:val="C7F46EBA"/>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76EB6117"/>
    <w:multiLevelType w:val="multilevel"/>
    <w:tmpl w:val="23329F6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78BF0852"/>
    <w:multiLevelType w:val="hybridMultilevel"/>
    <w:tmpl w:val="CCF42270"/>
    <w:lvl w:ilvl="0" w:tplc="0406000F">
      <w:start w:val="1"/>
      <w:numFmt w:val="decimal"/>
      <w:lvlText w:val="%1."/>
      <w:lvlJc w:val="left"/>
      <w:pPr>
        <w:tabs>
          <w:tab w:val="num" w:pos="1080"/>
        </w:tabs>
        <w:ind w:left="108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29" w15:restartNumberingAfterBreak="0">
    <w:nsid w:val="7D2B3CC0"/>
    <w:multiLevelType w:val="multilevel"/>
    <w:tmpl w:val="DF7EA428"/>
    <w:lvl w:ilvl="0">
      <w:start w:val="1"/>
      <w:numFmt w:val="decimal"/>
      <w:lvlText w:val="%1."/>
      <w:lvlJc w:val="left"/>
      <w:pPr>
        <w:tabs>
          <w:tab w:val="num" w:pos="720"/>
        </w:tabs>
        <w:ind w:left="720" w:hanging="720"/>
      </w:pPr>
      <w:rPr>
        <w:rFonts w:hint="default"/>
        <w:b/>
        <w:i w:val="0"/>
        <w:sz w:val="20"/>
        <w:szCs w:val="2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F466AC0"/>
    <w:multiLevelType w:val="multilevel"/>
    <w:tmpl w:val="6DF6D3E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22"/>
  </w:num>
  <w:num w:numId="3">
    <w:abstractNumId w:val="11"/>
  </w:num>
  <w:num w:numId="4">
    <w:abstractNumId w:val="29"/>
  </w:num>
  <w:num w:numId="5">
    <w:abstractNumId w:val="12"/>
  </w:num>
  <w:num w:numId="6">
    <w:abstractNumId w:val="3"/>
  </w:num>
  <w:num w:numId="7">
    <w:abstractNumId w:val="25"/>
  </w:num>
  <w:num w:numId="8">
    <w:abstractNumId w:val="26"/>
  </w:num>
  <w:num w:numId="9">
    <w:abstractNumId w:val="5"/>
  </w:num>
  <w:num w:numId="10">
    <w:abstractNumId w:val="2"/>
  </w:num>
  <w:num w:numId="11">
    <w:abstractNumId w:val="18"/>
  </w:num>
  <w:num w:numId="12">
    <w:abstractNumId w:val="4"/>
  </w:num>
  <w:num w:numId="13">
    <w:abstractNumId w:val="19"/>
  </w:num>
  <w:num w:numId="14">
    <w:abstractNumId w:val="16"/>
  </w:num>
  <w:num w:numId="15">
    <w:abstractNumId w:val="17"/>
  </w:num>
  <w:num w:numId="16">
    <w:abstractNumId w:val="28"/>
  </w:num>
  <w:num w:numId="17">
    <w:abstractNumId w:val="23"/>
  </w:num>
  <w:num w:numId="18">
    <w:abstractNumId w:val="30"/>
  </w:num>
  <w:num w:numId="19">
    <w:abstractNumId w:val="6"/>
  </w:num>
  <w:num w:numId="20">
    <w:abstractNumId w:val="10"/>
  </w:num>
  <w:num w:numId="21">
    <w:abstractNumId w:val="20"/>
  </w:num>
  <w:num w:numId="22">
    <w:abstractNumId w:val="1"/>
  </w:num>
  <w:num w:numId="23">
    <w:abstractNumId w:val="21"/>
  </w:num>
  <w:num w:numId="24">
    <w:abstractNumId w:val="27"/>
  </w:num>
  <w:num w:numId="25">
    <w:abstractNumId w:val="13"/>
  </w:num>
  <w:num w:numId="26">
    <w:abstractNumId w:val="8"/>
  </w:num>
  <w:num w:numId="27">
    <w:abstractNumId w:val="15"/>
  </w:num>
  <w:num w:numId="28">
    <w:abstractNumId w:val="24"/>
  </w:num>
  <w:num w:numId="29">
    <w:abstractNumId w:val="9"/>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HzhQeteZ8CS+iYUnb53UADLpEO0domz3RiuiTcOkPknEIQ5bo2NciKTg31gPJcprcgZ0/44mxRxhaXkpPv4Ixw==" w:salt="OVEthllzTlXorWAQjjjLA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E17"/>
    <w:rsid w:val="00007E3E"/>
    <w:rsid w:val="00014A10"/>
    <w:rsid w:val="00014F34"/>
    <w:rsid w:val="000151BE"/>
    <w:rsid w:val="0001632D"/>
    <w:rsid w:val="00016AA0"/>
    <w:rsid w:val="00020717"/>
    <w:rsid w:val="00022519"/>
    <w:rsid w:val="0002259D"/>
    <w:rsid w:val="00024D01"/>
    <w:rsid w:val="00035A6A"/>
    <w:rsid w:val="000360A7"/>
    <w:rsid w:val="000403B1"/>
    <w:rsid w:val="00040B0D"/>
    <w:rsid w:val="000455E5"/>
    <w:rsid w:val="00050BB1"/>
    <w:rsid w:val="00050E7C"/>
    <w:rsid w:val="00052BE0"/>
    <w:rsid w:val="00052DAE"/>
    <w:rsid w:val="00054ACE"/>
    <w:rsid w:val="00055308"/>
    <w:rsid w:val="000601D9"/>
    <w:rsid w:val="00062614"/>
    <w:rsid w:val="0006351C"/>
    <w:rsid w:val="00063D32"/>
    <w:rsid w:val="00066D8D"/>
    <w:rsid w:val="00070297"/>
    <w:rsid w:val="0007241F"/>
    <w:rsid w:val="00077516"/>
    <w:rsid w:val="000778BF"/>
    <w:rsid w:val="00080680"/>
    <w:rsid w:val="000813DA"/>
    <w:rsid w:val="0008439E"/>
    <w:rsid w:val="00093C2A"/>
    <w:rsid w:val="000963EB"/>
    <w:rsid w:val="00096EAE"/>
    <w:rsid w:val="000A5FB9"/>
    <w:rsid w:val="000A6272"/>
    <w:rsid w:val="000A64A0"/>
    <w:rsid w:val="000B1E0B"/>
    <w:rsid w:val="000B40E7"/>
    <w:rsid w:val="000B7D6A"/>
    <w:rsid w:val="000C015A"/>
    <w:rsid w:val="000C07FD"/>
    <w:rsid w:val="000C16C6"/>
    <w:rsid w:val="000D078C"/>
    <w:rsid w:val="000D53CA"/>
    <w:rsid w:val="000D760D"/>
    <w:rsid w:val="000D7D23"/>
    <w:rsid w:val="000D7ED6"/>
    <w:rsid w:val="000E25EB"/>
    <w:rsid w:val="000E39A6"/>
    <w:rsid w:val="000F16C8"/>
    <w:rsid w:val="000F39C8"/>
    <w:rsid w:val="000F4E8D"/>
    <w:rsid w:val="00103D6B"/>
    <w:rsid w:val="001074B8"/>
    <w:rsid w:val="00113473"/>
    <w:rsid w:val="00117A7B"/>
    <w:rsid w:val="00123F83"/>
    <w:rsid w:val="001240EC"/>
    <w:rsid w:val="00130185"/>
    <w:rsid w:val="001329F3"/>
    <w:rsid w:val="00147045"/>
    <w:rsid w:val="00151CE7"/>
    <w:rsid w:val="001538DB"/>
    <w:rsid w:val="00154660"/>
    <w:rsid w:val="00162B21"/>
    <w:rsid w:val="00163BC8"/>
    <w:rsid w:val="00167031"/>
    <w:rsid w:val="00171057"/>
    <w:rsid w:val="001740A0"/>
    <w:rsid w:val="001802A8"/>
    <w:rsid w:val="00185201"/>
    <w:rsid w:val="00185549"/>
    <w:rsid w:val="001857D2"/>
    <w:rsid w:val="00187E17"/>
    <w:rsid w:val="001A5001"/>
    <w:rsid w:val="001A618D"/>
    <w:rsid w:val="001B11F3"/>
    <w:rsid w:val="001B25F4"/>
    <w:rsid w:val="001B35D7"/>
    <w:rsid w:val="001C33DB"/>
    <w:rsid w:val="001C35C5"/>
    <w:rsid w:val="001C66B9"/>
    <w:rsid w:val="001D0656"/>
    <w:rsid w:val="001D1E19"/>
    <w:rsid w:val="001D4D8C"/>
    <w:rsid w:val="001D5FB7"/>
    <w:rsid w:val="001E0B88"/>
    <w:rsid w:val="001E2A7E"/>
    <w:rsid w:val="001F58AC"/>
    <w:rsid w:val="002008F4"/>
    <w:rsid w:val="002159EC"/>
    <w:rsid w:val="0021608A"/>
    <w:rsid w:val="0022183F"/>
    <w:rsid w:val="002242BF"/>
    <w:rsid w:val="0022757C"/>
    <w:rsid w:val="002350EC"/>
    <w:rsid w:val="002367BC"/>
    <w:rsid w:val="00241101"/>
    <w:rsid w:val="00241872"/>
    <w:rsid w:val="0025065E"/>
    <w:rsid w:val="00253C8F"/>
    <w:rsid w:val="002549E2"/>
    <w:rsid w:val="00257EC5"/>
    <w:rsid w:val="00260EBB"/>
    <w:rsid w:val="002610DF"/>
    <w:rsid w:val="00265A2C"/>
    <w:rsid w:val="0026734A"/>
    <w:rsid w:val="00270CF7"/>
    <w:rsid w:val="002719FE"/>
    <w:rsid w:val="002754E3"/>
    <w:rsid w:val="00276D50"/>
    <w:rsid w:val="0028088F"/>
    <w:rsid w:val="00282BC0"/>
    <w:rsid w:val="0029184E"/>
    <w:rsid w:val="00295023"/>
    <w:rsid w:val="00295196"/>
    <w:rsid w:val="002A2AB9"/>
    <w:rsid w:val="002A32E5"/>
    <w:rsid w:val="002A335F"/>
    <w:rsid w:val="002A6A60"/>
    <w:rsid w:val="002B0526"/>
    <w:rsid w:val="002C00BA"/>
    <w:rsid w:val="002C04A5"/>
    <w:rsid w:val="002C4122"/>
    <w:rsid w:val="002C46A5"/>
    <w:rsid w:val="002C53C2"/>
    <w:rsid w:val="002C577D"/>
    <w:rsid w:val="002D153A"/>
    <w:rsid w:val="002D2823"/>
    <w:rsid w:val="002D2E85"/>
    <w:rsid w:val="002D3457"/>
    <w:rsid w:val="002D39D6"/>
    <w:rsid w:val="002D72A3"/>
    <w:rsid w:val="002E555E"/>
    <w:rsid w:val="002E58B4"/>
    <w:rsid w:val="002F4D80"/>
    <w:rsid w:val="002F55D7"/>
    <w:rsid w:val="002F6852"/>
    <w:rsid w:val="002F68F3"/>
    <w:rsid w:val="002F79F8"/>
    <w:rsid w:val="00300903"/>
    <w:rsid w:val="003009B8"/>
    <w:rsid w:val="00304A7C"/>
    <w:rsid w:val="00305608"/>
    <w:rsid w:val="00307771"/>
    <w:rsid w:val="003102D8"/>
    <w:rsid w:val="00314A09"/>
    <w:rsid w:val="00315382"/>
    <w:rsid w:val="00320389"/>
    <w:rsid w:val="00322F0E"/>
    <w:rsid w:val="00326266"/>
    <w:rsid w:val="00332B70"/>
    <w:rsid w:val="00332C7F"/>
    <w:rsid w:val="00335932"/>
    <w:rsid w:val="00344012"/>
    <w:rsid w:val="00345D01"/>
    <w:rsid w:val="00347ACF"/>
    <w:rsid w:val="00347BBD"/>
    <w:rsid w:val="00353571"/>
    <w:rsid w:val="003535D8"/>
    <w:rsid w:val="003601F3"/>
    <w:rsid w:val="00360E77"/>
    <w:rsid w:val="00377CE1"/>
    <w:rsid w:val="0038065A"/>
    <w:rsid w:val="00384FC9"/>
    <w:rsid w:val="003878F4"/>
    <w:rsid w:val="00394059"/>
    <w:rsid w:val="003A568E"/>
    <w:rsid w:val="003B2259"/>
    <w:rsid w:val="003B78A8"/>
    <w:rsid w:val="003C0AE4"/>
    <w:rsid w:val="003C0B3E"/>
    <w:rsid w:val="003C7868"/>
    <w:rsid w:val="003D3D19"/>
    <w:rsid w:val="003D504E"/>
    <w:rsid w:val="003E0050"/>
    <w:rsid w:val="003E39BB"/>
    <w:rsid w:val="003F1E9F"/>
    <w:rsid w:val="003F50F5"/>
    <w:rsid w:val="003F5D1F"/>
    <w:rsid w:val="003F61E9"/>
    <w:rsid w:val="00400F84"/>
    <w:rsid w:val="004038A0"/>
    <w:rsid w:val="00413D63"/>
    <w:rsid w:val="0041475A"/>
    <w:rsid w:val="00415D3B"/>
    <w:rsid w:val="0042178A"/>
    <w:rsid w:val="00427109"/>
    <w:rsid w:val="0043029F"/>
    <w:rsid w:val="00430767"/>
    <w:rsid w:val="00430849"/>
    <w:rsid w:val="0043311B"/>
    <w:rsid w:val="00433907"/>
    <w:rsid w:val="00436246"/>
    <w:rsid w:val="004613C9"/>
    <w:rsid w:val="004626A2"/>
    <w:rsid w:val="004626CE"/>
    <w:rsid w:val="00463E1F"/>
    <w:rsid w:val="00465BCE"/>
    <w:rsid w:val="00465CB0"/>
    <w:rsid w:val="0047404F"/>
    <w:rsid w:val="004866CB"/>
    <w:rsid w:val="004934AA"/>
    <w:rsid w:val="004A4212"/>
    <w:rsid w:val="004A4B58"/>
    <w:rsid w:val="004A5100"/>
    <w:rsid w:val="004B638A"/>
    <w:rsid w:val="004B645E"/>
    <w:rsid w:val="004C7E24"/>
    <w:rsid w:val="004D13D5"/>
    <w:rsid w:val="004D18E3"/>
    <w:rsid w:val="004D1B49"/>
    <w:rsid w:val="004D3E9B"/>
    <w:rsid w:val="004E07FC"/>
    <w:rsid w:val="004E3EEC"/>
    <w:rsid w:val="004E5676"/>
    <w:rsid w:val="004E7268"/>
    <w:rsid w:val="004F01A0"/>
    <w:rsid w:val="004F0ADE"/>
    <w:rsid w:val="004F1588"/>
    <w:rsid w:val="004F5F87"/>
    <w:rsid w:val="004F7D8A"/>
    <w:rsid w:val="0050123D"/>
    <w:rsid w:val="005054D9"/>
    <w:rsid w:val="005124AB"/>
    <w:rsid w:val="00512BD6"/>
    <w:rsid w:val="00520E1E"/>
    <w:rsid w:val="0052160B"/>
    <w:rsid w:val="00521B74"/>
    <w:rsid w:val="00523C42"/>
    <w:rsid w:val="00527CEC"/>
    <w:rsid w:val="00540FBF"/>
    <w:rsid w:val="00542610"/>
    <w:rsid w:val="005438E2"/>
    <w:rsid w:val="0054418E"/>
    <w:rsid w:val="00544577"/>
    <w:rsid w:val="00553717"/>
    <w:rsid w:val="005555E2"/>
    <w:rsid w:val="00555649"/>
    <w:rsid w:val="005563A1"/>
    <w:rsid w:val="00556DCC"/>
    <w:rsid w:val="00560388"/>
    <w:rsid w:val="005608CD"/>
    <w:rsid w:val="00562165"/>
    <w:rsid w:val="0056295F"/>
    <w:rsid w:val="00563A47"/>
    <w:rsid w:val="00566F93"/>
    <w:rsid w:val="00573B36"/>
    <w:rsid w:val="00573C4C"/>
    <w:rsid w:val="00575515"/>
    <w:rsid w:val="0057799F"/>
    <w:rsid w:val="00584539"/>
    <w:rsid w:val="00586C04"/>
    <w:rsid w:val="005928A0"/>
    <w:rsid w:val="005931EC"/>
    <w:rsid w:val="005A0262"/>
    <w:rsid w:val="005A1606"/>
    <w:rsid w:val="005A6DB9"/>
    <w:rsid w:val="005A75C1"/>
    <w:rsid w:val="005A78D1"/>
    <w:rsid w:val="005B35FE"/>
    <w:rsid w:val="005B60FC"/>
    <w:rsid w:val="005C239A"/>
    <w:rsid w:val="005C40ED"/>
    <w:rsid w:val="005C6C31"/>
    <w:rsid w:val="005C6F6A"/>
    <w:rsid w:val="005C7298"/>
    <w:rsid w:val="005D0754"/>
    <w:rsid w:val="005D1159"/>
    <w:rsid w:val="005D3591"/>
    <w:rsid w:val="005D3CE0"/>
    <w:rsid w:val="005D61EE"/>
    <w:rsid w:val="005E0C2C"/>
    <w:rsid w:val="005E0EED"/>
    <w:rsid w:val="005F0DC8"/>
    <w:rsid w:val="005F2B3C"/>
    <w:rsid w:val="00600647"/>
    <w:rsid w:val="00600739"/>
    <w:rsid w:val="00600D61"/>
    <w:rsid w:val="00601008"/>
    <w:rsid w:val="00601951"/>
    <w:rsid w:val="006060FD"/>
    <w:rsid w:val="00606B1B"/>
    <w:rsid w:val="0061378C"/>
    <w:rsid w:val="00614277"/>
    <w:rsid w:val="0061520F"/>
    <w:rsid w:val="006205C6"/>
    <w:rsid w:val="00626579"/>
    <w:rsid w:val="00631A55"/>
    <w:rsid w:val="00642B23"/>
    <w:rsid w:val="00651E5C"/>
    <w:rsid w:val="00652C94"/>
    <w:rsid w:val="00656A1B"/>
    <w:rsid w:val="006575A4"/>
    <w:rsid w:val="00661BBF"/>
    <w:rsid w:val="00663C59"/>
    <w:rsid w:val="00663C87"/>
    <w:rsid w:val="00665A2B"/>
    <w:rsid w:val="00666805"/>
    <w:rsid w:val="00671840"/>
    <w:rsid w:val="00674F8C"/>
    <w:rsid w:val="006763A1"/>
    <w:rsid w:val="00677B34"/>
    <w:rsid w:val="006804BB"/>
    <w:rsid w:val="00680803"/>
    <w:rsid w:val="00682C8C"/>
    <w:rsid w:val="006832A1"/>
    <w:rsid w:val="006835C5"/>
    <w:rsid w:val="0068379C"/>
    <w:rsid w:val="00687922"/>
    <w:rsid w:val="0069271B"/>
    <w:rsid w:val="006932FE"/>
    <w:rsid w:val="0069786B"/>
    <w:rsid w:val="006A3ADC"/>
    <w:rsid w:val="006A4662"/>
    <w:rsid w:val="006A5E18"/>
    <w:rsid w:val="006B1542"/>
    <w:rsid w:val="006B2D09"/>
    <w:rsid w:val="006B3659"/>
    <w:rsid w:val="006B4445"/>
    <w:rsid w:val="006B5AAE"/>
    <w:rsid w:val="006B5DA9"/>
    <w:rsid w:val="006C1D08"/>
    <w:rsid w:val="006C4FDD"/>
    <w:rsid w:val="006D2A05"/>
    <w:rsid w:val="006D46AD"/>
    <w:rsid w:val="006D544A"/>
    <w:rsid w:val="006E3653"/>
    <w:rsid w:val="006E3D7C"/>
    <w:rsid w:val="006E5EC0"/>
    <w:rsid w:val="006E7927"/>
    <w:rsid w:val="006F0AEE"/>
    <w:rsid w:val="006F1B7F"/>
    <w:rsid w:val="006F5D60"/>
    <w:rsid w:val="006F6CE0"/>
    <w:rsid w:val="00700B56"/>
    <w:rsid w:val="007016E9"/>
    <w:rsid w:val="007069DE"/>
    <w:rsid w:val="00711B01"/>
    <w:rsid w:val="00711FC4"/>
    <w:rsid w:val="00714865"/>
    <w:rsid w:val="00717294"/>
    <w:rsid w:val="00726D9D"/>
    <w:rsid w:val="007305C1"/>
    <w:rsid w:val="00731C7E"/>
    <w:rsid w:val="0074151E"/>
    <w:rsid w:val="00741561"/>
    <w:rsid w:val="0074334E"/>
    <w:rsid w:val="00745E60"/>
    <w:rsid w:val="007475B6"/>
    <w:rsid w:val="00750644"/>
    <w:rsid w:val="00753133"/>
    <w:rsid w:val="00756100"/>
    <w:rsid w:val="007562E9"/>
    <w:rsid w:val="00764378"/>
    <w:rsid w:val="0076454E"/>
    <w:rsid w:val="00767AE6"/>
    <w:rsid w:val="0077120F"/>
    <w:rsid w:val="00772A71"/>
    <w:rsid w:val="00774643"/>
    <w:rsid w:val="00775A40"/>
    <w:rsid w:val="0078084A"/>
    <w:rsid w:val="00782501"/>
    <w:rsid w:val="00782D6E"/>
    <w:rsid w:val="00783C71"/>
    <w:rsid w:val="0079019F"/>
    <w:rsid w:val="00795A68"/>
    <w:rsid w:val="007A3B2D"/>
    <w:rsid w:val="007B2893"/>
    <w:rsid w:val="007B3860"/>
    <w:rsid w:val="007C2DD0"/>
    <w:rsid w:val="007C41EA"/>
    <w:rsid w:val="007C5523"/>
    <w:rsid w:val="007C6E8B"/>
    <w:rsid w:val="007D020E"/>
    <w:rsid w:val="007D1A6A"/>
    <w:rsid w:val="007D5B1C"/>
    <w:rsid w:val="007E4DBE"/>
    <w:rsid w:val="007E6F9E"/>
    <w:rsid w:val="007F2C6B"/>
    <w:rsid w:val="007F356E"/>
    <w:rsid w:val="00800026"/>
    <w:rsid w:val="00800F51"/>
    <w:rsid w:val="0080411C"/>
    <w:rsid w:val="008101BC"/>
    <w:rsid w:val="008106CB"/>
    <w:rsid w:val="0081221B"/>
    <w:rsid w:val="0081623D"/>
    <w:rsid w:val="00820B4F"/>
    <w:rsid w:val="008223F8"/>
    <w:rsid w:val="00825C8E"/>
    <w:rsid w:val="00834029"/>
    <w:rsid w:val="00841948"/>
    <w:rsid w:val="00856643"/>
    <w:rsid w:val="00860834"/>
    <w:rsid w:val="00860DCD"/>
    <w:rsid w:val="00863737"/>
    <w:rsid w:val="00865259"/>
    <w:rsid w:val="008658B0"/>
    <w:rsid w:val="00870874"/>
    <w:rsid w:val="008733C3"/>
    <w:rsid w:val="008767B6"/>
    <w:rsid w:val="00877861"/>
    <w:rsid w:val="008813B9"/>
    <w:rsid w:val="008822A6"/>
    <w:rsid w:val="00882B76"/>
    <w:rsid w:val="00882E03"/>
    <w:rsid w:val="008A7045"/>
    <w:rsid w:val="008B6530"/>
    <w:rsid w:val="008C4EF4"/>
    <w:rsid w:val="008C6299"/>
    <w:rsid w:val="008E07F9"/>
    <w:rsid w:val="008E406A"/>
    <w:rsid w:val="008E79C2"/>
    <w:rsid w:val="008F25CB"/>
    <w:rsid w:val="008F2EE3"/>
    <w:rsid w:val="008F3311"/>
    <w:rsid w:val="008F3524"/>
    <w:rsid w:val="009041A7"/>
    <w:rsid w:val="00924894"/>
    <w:rsid w:val="00933C44"/>
    <w:rsid w:val="0093541D"/>
    <w:rsid w:val="00940108"/>
    <w:rsid w:val="009401D6"/>
    <w:rsid w:val="00942299"/>
    <w:rsid w:val="009445E0"/>
    <w:rsid w:val="00945B52"/>
    <w:rsid w:val="00947875"/>
    <w:rsid w:val="00947E35"/>
    <w:rsid w:val="009563FA"/>
    <w:rsid w:val="00964C33"/>
    <w:rsid w:val="009677D8"/>
    <w:rsid w:val="00971EDF"/>
    <w:rsid w:val="00973228"/>
    <w:rsid w:val="00975CEB"/>
    <w:rsid w:val="009824A7"/>
    <w:rsid w:val="00993978"/>
    <w:rsid w:val="00994A02"/>
    <w:rsid w:val="009952BF"/>
    <w:rsid w:val="00997C0C"/>
    <w:rsid w:val="009A0031"/>
    <w:rsid w:val="009A3E61"/>
    <w:rsid w:val="009A3FCB"/>
    <w:rsid w:val="009B0908"/>
    <w:rsid w:val="009B0F6B"/>
    <w:rsid w:val="009B228C"/>
    <w:rsid w:val="009B22EE"/>
    <w:rsid w:val="009B70D2"/>
    <w:rsid w:val="009B79B6"/>
    <w:rsid w:val="009C02CD"/>
    <w:rsid w:val="009C05F8"/>
    <w:rsid w:val="009C3774"/>
    <w:rsid w:val="009E54EC"/>
    <w:rsid w:val="009F024C"/>
    <w:rsid w:val="009F1C32"/>
    <w:rsid w:val="009F42C0"/>
    <w:rsid w:val="009F7FF9"/>
    <w:rsid w:val="00A00256"/>
    <w:rsid w:val="00A008A3"/>
    <w:rsid w:val="00A052DB"/>
    <w:rsid w:val="00A0534B"/>
    <w:rsid w:val="00A06105"/>
    <w:rsid w:val="00A066DF"/>
    <w:rsid w:val="00A21202"/>
    <w:rsid w:val="00A27C4B"/>
    <w:rsid w:val="00A31445"/>
    <w:rsid w:val="00A32993"/>
    <w:rsid w:val="00A33FCF"/>
    <w:rsid w:val="00A35333"/>
    <w:rsid w:val="00A40D2B"/>
    <w:rsid w:val="00A427ED"/>
    <w:rsid w:val="00A435D6"/>
    <w:rsid w:val="00A46C4A"/>
    <w:rsid w:val="00A53446"/>
    <w:rsid w:val="00A54092"/>
    <w:rsid w:val="00A6288B"/>
    <w:rsid w:val="00A6332A"/>
    <w:rsid w:val="00A64A56"/>
    <w:rsid w:val="00A65B2F"/>
    <w:rsid w:val="00A70977"/>
    <w:rsid w:val="00A7188A"/>
    <w:rsid w:val="00A71EE9"/>
    <w:rsid w:val="00A76430"/>
    <w:rsid w:val="00A773B6"/>
    <w:rsid w:val="00A8329B"/>
    <w:rsid w:val="00A85358"/>
    <w:rsid w:val="00A85DAD"/>
    <w:rsid w:val="00A92237"/>
    <w:rsid w:val="00A943C0"/>
    <w:rsid w:val="00A94F7B"/>
    <w:rsid w:val="00A973B1"/>
    <w:rsid w:val="00AA5A13"/>
    <w:rsid w:val="00AB4554"/>
    <w:rsid w:val="00AC1403"/>
    <w:rsid w:val="00AC2D6B"/>
    <w:rsid w:val="00AC3CEF"/>
    <w:rsid w:val="00AC6D90"/>
    <w:rsid w:val="00AD0B1C"/>
    <w:rsid w:val="00AD462C"/>
    <w:rsid w:val="00AD5981"/>
    <w:rsid w:val="00AD5B10"/>
    <w:rsid w:val="00AD689C"/>
    <w:rsid w:val="00AD6A7B"/>
    <w:rsid w:val="00AD708B"/>
    <w:rsid w:val="00AE17F2"/>
    <w:rsid w:val="00AE3DE2"/>
    <w:rsid w:val="00AE4198"/>
    <w:rsid w:val="00AE5889"/>
    <w:rsid w:val="00AE6A58"/>
    <w:rsid w:val="00AF0328"/>
    <w:rsid w:val="00AF1F60"/>
    <w:rsid w:val="00B033D2"/>
    <w:rsid w:val="00B048BC"/>
    <w:rsid w:val="00B077D6"/>
    <w:rsid w:val="00B114B5"/>
    <w:rsid w:val="00B11F06"/>
    <w:rsid w:val="00B125C6"/>
    <w:rsid w:val="00B16F84"/>
    <w:rsid w:val="00B23F7A"/>
    <w:rsid w:val="00B24403"/>
    <w:rsid w:val="00B25E9C"/>
    <w:rsid w:val="00B2679A"/>
    <w:rsid w:val="00B26B0C"/>
    <w:rsid w:val="00B37023"/>
    <w:rsid w:val="00B412EE"/>
    <w:rsid w:val="00B45BA4"/>
    <w:rsid w:val="00B50010"/>
    <w:rsid w:val="00B5294C"/>
    <w:rsid w:val="00B62195"/>
    <w:rsid w:val="00B6620B"/>
    <w:rsid w:val="00B674CE"/>
    <w:rsid w:val="00B706E9"/>
    <w:rsid w:val="00B737CE"/>
    <w:rsid w:val="00B74276"/>
    <w:rsid w:val="00B7609D"/>
    <w:rsid w:val="00B76B9A"/>
    <w:rsid w:val="00B8015A"/>
    <w:rsid w:val="00B81F68"/>
    <w:rsid w:val="00B841C4"/>
    <w:rsid w:val="00B91822"/>
    <w:rsid w:val="00B96F5F"/>
    <w:rsid w:val="00BA1722"/>
    <w:rsid w:val="00BA5DA1"/>
    <w:rsid w:val="00BB1300"/>
    <w:rsid w:val="00BB4364"/>
    <w:rsid w:val="00BB443E"/>
    <w:rsid w:val="00BC0B0D"/>
    <w:rsid w:val="00BC3A15"/>
    <w:rsid w:val="00BC5807"/>
    <w:rsid w:val="00BC678A"/>
    <w:rsid w:val="00BD40D2"/>
    <w:rsid w:val="00BD672F"/>
    <w:rsid w:val="00BD6CD0"/>
    <w:rsid w:val="00BE56E0"/>
    <w:rsid w:val="00BE5961"/>
    <w:rsid w:val="00BE6662"/>
    <w:rsid w:val="00BF1A94"/>
    <w:rsid w:val="00BF5A0A"/>
    <w:rsid w:val="00C02605"/>
    <w:rsid w:val="00C13CA8"/>
    <w:rsid w:val="00C17264"/>
    <w:rsid w:val="00C17F15"/>
    <w:rsid w:val="00C20557"/>
    <w:rsid w:val="00C2173B"/>
    <w:rsid w:val="00C23659"/>
    <w:rsid w:val="00C25F19"/>
    <w:rsid w:val="00C27187"/>
    <w:rsid w:val="00C3340F"/>
    <w:rsid w:val="00C36B6A"/>
    <w:rsid w:val="00C3728F"/>
    <w:rsid w:val="00C42DE0"/>
    <w:rsid w:val="00C444E4"/>
    <w:rsid w:val="00C456D3"/>
    <w:rsid w:val="00C460FC"/>
    <w:rsid w:val="00C47228"/>
    <w:rsid w:val="00C4730A"/>
    <w:rsid w:val="00C53A3F"/>
    <w:rsid w:val="00C552A2"/>
    <w:rsid w:val="00C569F8"/>
    <w:rsid w:val="00C60B64"/>
    <w:rsid w:val="00C61BA7"/>
    <w:rsid w:val="00C6280F"/>
    <w:rsid w:val="00C63E6B"/>
    <w:rsid w:val="00C65FFA"/>
    <w:rsid w:val="00C72B7F"/>
    <w:rsid w:val="00C76AFD"/>
    <w:rsid w:val="00C77559"/>
    <w:rsid w:val="00C82469"/>
    <w:rsid w:val="00C82FBE"/>
    <w:rsid w:val="00C84732"/>
    <w:rsid w:val="00C87452"/>
    <w:rsid w:val="00C90633"/>
    <w:rsid w:val="00C95100"/>
    <w:rsid w:val="00C95DC8"/>
    <w:rsid w:val="00CA33CB"/>
    <w:rsid w:val="00CA714A"/>
    <w:rsid w:val="00CB13ED"/>
    <w:rsid w:val="00CB6A30"/>
    <w:rsid w:val="00CC00A7"/>
    <w:rsid w:val="00CC1038"/>
    <w:rsid w:val="00CC13CA"/>
    <w:rsid w:val="00CC1E2A"/>
    <w:rsid w:val="00CC687F"/>
    <w:rsid w:val="00CE2E95"/>
    <w:rsid w:val="00CE6FCC"/>
    <w:rsid w:val="00CF5C3B"/>
    <w:rsid w:val="00CF7F18"/>
    <w:rsid w:val="00D020BB"/>
    <w:rsid w:val="00D03883"/>
    <w:rsid w:val="00D054FF"/>
    <w:rsid w:val="00D05F85"/>
    <w:rsid w:val="00D10E93"/>
    <w:rsid w:val="00D12D3B"/>
    <w:rsid w:val="00D17392"/>
    <w:rsid w:val="00D175E4"/>
    <w:rsid w:val="00D256C3"/>
    <w:rsid w:val="00D27409"/>
    <w:rsid w:val="00D3356D"/>
    <w:rsid w:val="00D35610"/>
    <w:rsid w:val="00D37814"/>
    <w:rsid w:val="00D41CF7"/>
    <w:rsid w:val="00D423F9"/>
    <w:rsid w:val="00D4436F"/>
    <w:rsid w:val="00D4503D"/>
    <w:rsid w:val="00D45E35"/>
    <w:rsid w:val="00D46463"/>
    <w:rsid w:val="00D504DC"/>
    <w:rsid w:val="00D51533"/>
    <w:rsid w:val="00D51A45"/>
    <w:rsid w:val="00D56ED9"/>
    <w:rsid w:val="00D5763E"/>
    <w:rsid w:val="00D61974"/>
    <w:rsid w:val="00D63D05"/>
    <w:rsid w:val="00D708F5"/>
    <w:rsid w:val="00D727DA"/>
    <w:rsid w:val="00D776B4"/>
    <w:rsid w:val="00D77824"/>
    <w:rsid w:val="00D80A56"/>
    <w:rsid w:val="00D81C0C"/>
    <w:rsid w:val="00D86F11"/>
    <w:rsid w:val="00D87B3F"/>
    <w:rsid w:val="00D973AD"/>
    <w:rsid w:val="00DA06E2"/>
    <w:rsid w:val="00DA14B9"/>
    <w:rsid w:val="00DA2E33"/>
    <w:rsid w:val="00DA546D"/>
    <w:rsid w:val="00DB2DDD"/>
    <w:rsid w:val="00DB3B01"/>
    <w:rsid w:val="00DB754C"/>
    <w:rsid w:val="00DC344D"/>
    <w:rsid w:val="00DC69DE"/>
    <w:rsid w:val="00DC6EB9"/>
    <w:rsid w:val="00DC7AC2"/>
    <w:rsid w:val="00DD596A"/>
    <w:rsid w:val="00DE43F2"/>
    <w:rsid w:val="00DE50E5"/>
    <w:rsid w:val="00DF6F7E"/>
    <w:rsid w:val="00E000C0"/>
    <w:rsid w:val="00E1425B"/>
    <w:rsid w:val="00E21053"/>
    <w:rsid w:val="00E22781"/>
    <w:rsid w:val="00E229F1"/>
    <w:rsid w:val="00E25701"/>
    <w:rsid w:val="00E309D2"/>
    <w:rsid w:val="00E321BF"/>
    <w:rsid w:val="00E32528"/>
    <w:rsid w:val="00E42F3F"/>
    <w:rsid w:val="00E434F9"/>
    <w:rsid w:val="00E461EF"/>
    <w:rsid w:val="00E46C33"/>
    <w:rsid w:val="00E47017"/>
    <w:rsid w:val="00E658D7"/>
    <w:rsid w:val="00E65AA2"/>
    <w:rsid w:val="00E70E87"/>
    <w:rsid w:val="00E7203B"/>
    <w:rsid w:val="00E72767"/>
    <w:rsid w:val="00E746EA"/>
    <w:rsid w:val="00E74FFC"/>
    <w:rsid w:val="00E82206"/>
    <w:rsid w:val="00E822AC"/>
    <w:rsid w:val="00E859B5"/>
    <w:rsid w:val="00E85F82"/>
    <w:rsid w:val="00E8625B"/>
    <w:rsid w:val="00E86B98"/>
    <w:rsid w:val="00E9264C"/>
    <w:rsid w:val="00E92DD6"/>
    <w:rsid w:val="00E95C2B"/>
    <w:rsid w:val="00EA221D"/>
    <w:rsid w:val="00EA5EC7"/>
    <w:rsid w:val="00EB1BA5"/>
    <w:rsid w:val="00EB5F8A"/>
    <w:rsid w:val="00EC23FA"/>
    <w:rsid w:val="00EC495F"/>
    <w:rsid w:val="00EC52DA"/>
    <w:rsid w:val="00EC61C4"/>
    <w:rsid w:val="00ED7737"/>
    <w:rsid w:val="00EE4A93"/>
    <w:rsid w:val="00EE4E17"/>
    <w:rsid w:val="00EE5B2D"/>
    <w:rsid w:val="00EF24E9"/>
    <w:rsid w:val="00EF5F60"/>
    <w:rsid w:val="00EF71B5"/>
    <w:rsid w:val="00F05B47"/>
    <w:rsid w:val="00F07032"/>
    <w:rsid w:val="00F2658F"/>
    <w:rsid w:val="00F2695C"/>
    <w:rsid w:val="00F32FE7"/>
    <w:rsid w:val="00F34913"/>
    <w:rsid w:val="00F34E15"/>
    <w:rsid w:val="00F405EF"/>
    <w:rsid w:val="00F42053"/>
    <w:rsid w:val="00F43D8B"/>
    <w:rsid w:val="00F46ADC"/>
    <w:rsid w:val="00F52038"/>
    <w:rsid w:val="00F57055"/>
    <w:rsid w:val="00F605CE"/>
    <w:rsid w:val="00F60A1A"/>
    <w:rsid w:val="00F72348"/>
    <w:rsid w:val="00F73829"/>
    <w:rsid w:val="00F739AB"/>
    <w:rsid w:val="00F85C77"/>
    <w:rsid w:val="00F912A5"/>
    <w:rsid w:val="00F940B8"/>
    <w:rsid w:val="00F94D52"/>
    <w:rsid w:val="00F94DB4"/>
    <w:rsid w:val="00F967E9"/>
    <w:rsid w:val="00FA047B"/>
    <w:rsid w:val="00FA1877"/>
    <w:rsid w:val="00FA3825"/>
    <w:rsid w:val="00FA6610"/>
    <w:rsid w:val="00FB17E6"/>
    <w:rsid w:val="00FB1A90"/>
    <w:rsid w:val="00FB338A"/>
    <w:rsid w:val="00FC0974"/>
    <w:rsid w:val="00FC0A94"/>
    <w:rsid w:val="00FC3628"/>
    <w:rsid w:val="00FC5486"/>
    <w:rsid w:val="00FD6111"/>
    <w:rsid w:val="00FF3D58"/>
    <w:rsid w:val="00FF48E5"/>
    <w:rsid w:val="00FF4E84"/>
    <w:rsid w:val="00FF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CBB99"/>
  <w15:chartTrackingRefBased/>
  <w15:docId w15:val="{1029D6CB-6042-4A1B-9BA0-FA7DD768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eading,2"/>
    <w:basedOn w:val="a"/>
    <w:next w:val="a"/>
    <w:qFormat/>
    <w:pPr>
      <w:keepNext/>
      <w:tabs>
        <w:tab w:val="left" w:pos="720"/>
      </w:tabs>
      <w:ind w:left="720" w:hanging="720"/>
      <w:outlineLvl w:val="0"/>
    </w:pPr>
    <w:rPr>
      <w:b/>
      <w:sz w:val="26"/>
      <w:u w:val="single"/>
    </w:rPr>
  </w:style>
  <w:style w:type="paragraph" w:styleId="20">
    <w:name w:val="heading 2"/>
    <w:basedOn w:val="a"/>
    <w:next w:val="21"/>
    <w:qFormat/>
    <w:rsid w:val="006F5D60"/>
    <w:pPr>
      <w:keepNext/>
      <w:tabs>
        <w:tab w:val="num" w:pos="907"/>
      </w:tabs>
      <w:spacing w:after="240" w:line="360" w:lineRule="auto"/>
      <w:ind w:left="907" w:hanging="907"/>
      <w:jc w:val="both"/>
      <w:outlineLvl w:val="1"/>
    </w:pPr>
    <w:rPr>
      <w:rFonts w:ascii="Arial" w:hAnsi="Arial"/>
      <w:sz w:val="22"/>
    </w:rPr>
  </w:style>
  <w:style w:type="paragraph" w:styleId="30">
    <w:name w:val="heading 3"/>
    <w:basedOn w:val="a"/>
    <w:next w:val="a"/>
    <w:qFormat/>
    <w:rsid w:val="006F5D60"/>
    <w:pPr>
      <w:keepNext/>
      <w:spacing w:before="240" w:after="60"/>
      <w:outlineLvl w:val="2"/>
    </w:pPr>
    <w:rPr>
      <w:rFonts w:ascii="Arial" w:hAnsi="Arial" w:cs="Arial"/>
      <w:b/>
      <w:bCs/>
      <w:sz w:val="26"/>
      <w:szCs w:val="26"/>
    </w:rPr>
  </w:style>
  <w:style w:type="paragraph" w:styleId="4">
    <w:name w:val="heading 4"/>
    <w:basedOn w:val="a"/>
    <w:next w:val="a"/>
    <w:qFormat/>
    <w:rsid w:val="00C72B7F"/>
    <w:pPr>
      <w:keepNext/>
      <w:spacing w:before="240" w:after="60"/>
      <w:outlineLvl w:val="3"/>
    </w:pPr>
    <w:rPr>
      <w:b/>
      <w:bCs/>
      <w:sz w:val="28"/>
      <w:szCs w:val="28"/>
    </w:rPr>
  </w:style>
  <w:style w:type="paragraph" w:styleId="5">
    <w:name w:val="heading 5"/>
    <w:basedOn w:val="a"/>
    <w:next w:val="a"/>
    <w:qFormat/>
    <w:rsid w:val="006F5D60"/>
    <w:pPr>
      <w:keepNext/>
      <w:tabs>
        <w:tab w:val="num" w:pos="2268"/>
      </w:tabs>
      <w:spacing w:after="240" w:line="360" w:lineRule="auto"/>
      <w:ind w:left="2268" w:hanging="2268"/>
      <w:jc w:val="both"/>
      <w:outlineLvl w:val="4"/>
    </w:pPr>
    <w:rPr>
      <w:rFonts w:ascii="Arial" w:hAnsi="Arial"/>
      <w:sz w:val="22"/>
    </w:rPr>
  </w:style>
  <w:style w:type="paragraph" w:styleId="6">
    <w:name w:val="heading 6"/>
    <w:basedOn w:val="a"/>
    <w:next w:val="a"/>
    <w:qFormat/>
    <w:rsid w:val="006F5D60"/>
    <w:pPr>
      <w:keepNext/>
      <w:tabs>
        <w:tab w:val="num" w:pos="2722"/>
      </w:tabs>
      <w:spacing w:after="240" w:line="360" w:lineRule="auto"/>
      <w:ind w:left="2722" w:hanging="2722"/>
      <w:jc w:val="both"/>
      <w:outlineLvl w:val="5"/>
    </w:pPr>
    <w:rPr>
      <w:rFonts w:ascii="Arial" w:hAnsi="Arial"/>
      <w:sz w:val="22"/>
    </w:rPr>
  </w:style>
  <w:style w:type="paragraph" w:styleId="7">
    <w:name w:val="heading 7"/>
    <w:basedOn w:val="a"/>
    <w:next w:val="a"/>
    <w:qFormat/>
    <w:rsid w:val="006F5D60"/>
    <w:pPr>
      <w:keepNext/>
      <w:tabs>
        <w:tab w:val="num" w:pos="3175"/>
      </w:tabs>
      <w:spacing w:after="240" w:line="360" w:lineRule="auto"/>
      <w:ind w:left="3175" w:hanging="3175"/>
      <w:jc w:val="both"/>
      <w:outlineLvl w:val="6"/>
    </w:pPr>
    <w:rPr>
      <w:rFonts w:ascii="Arial" w:hAnsi="Arial"/>
      <w:sz w:val="22"/>
    </w:rPr>
  </w:style>
  <w:style w:type="paragraph" w:styleId="8">
    <w:name w:val="heading 8"/>
    <w:basedOn w:val="a"/>
    <w:next w:val="a"/>
    <w:qFormat/>
    <w:rsid w:val="006F5D60"/>
    <w:pPr>
      <w:keepNext/>
      <w:tabs>
        <w:tab w:val="num" w:pos="3629"/>
      </w:tabs>
      <w:spacing w:after="240" w:line="360" w:lineRule="auto"/>
      <w:ind w:left="3629" w:hanging="3629"/>
      <w:jc w:val="both"/>
      <w:outlineLvl w:val="7"/>
    </w:pPr>
    <w:rPr>
      <w:rFonts w:ascii="Arial" w:hAnsi="Arial"/>
      <w:sz w:val="22"/>
    </w:rPr>
  </w:style>
  <w:style w:type="paragraph" w:styleId="9">
    <w:name w:val="heading 9"/>
    <w:basedOn w:val="a"/>
    <w:next w:val="a"/>
    <w:qFormat/>
    <w:rsid w:val="006F5D60"/>
    <w:pPr>
      <w:keepNext/>
      <w:tabs>
        <w:tab w:val="num" w:pos="1584"/>
        <w:tab w:val="left" w:pos="4082"/>
      </w:tabs>
      <w:spacing w:after="240" w:line="360" w:lineRule="auto"/>
      <w:ind w:left="1582" w:hanging="1582"/>
      <w:jc w:val="both"/>
      <w:outlineLvl w:val="8"/>
    </w:pPr>
    <w:rPr>
      <w:rFonts w:ascii="Arial" w:hAnsi="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Subtitle"/>
    <w:basedOn w:val="a"/>
    <w:qFormat/>
    <w:rPr>
      <w:sz w:val="26"/>
    </w:rPr>
  </w:style>
  <w:style w:type="paragraph" w:styleId="a5">
    <w:name w:val="Body Text"/>
    <w:basedOn w:val="a"/>
    <w:rPr>
      <w:sz w:val="26"/>
    </w:rPr>
  </w:style>
  <w:style w:type="character" w:styleId="a6">
    <w:name w:val="page number"/>
    <w:basedOn w:val="a0"/>
  </w:style>
  <w:style w:type="paragraph" w:styleId="a7">
    <w:name w:val="footer"/>
    <w:basedOn w:val="a"/>
    <w:pPr>
      <w:tabs>
        <w:tab w:val="center" w:pos="4153"/>
        <w:tab w:val="right" w:pos="8306"/>
      </w:tabs>
    </w:pPr>
  </w:style>
  <w:style w:type="paragraph" w:styleId="a8">
    <w:name w:val="Body Text Indent"/>
    <w:basedOn w:val="a"/>
    <w:pPr>
      <w:ind w:left="720"/>
    </w:pPr>
    <w:rPr>
      <w:sz w:val="26"/>
    </w:rPr>
  </w:style>
  <w:style w:type="paragraph" w:styleId="22">
    <w:name w:val="Body Text Indent 2"/>
    <w:basedOn w:val="a"/>
    <w:pPr>
      <w:ind w:left="720" w:firstLine="720"/>
      <w:jc w:val="both"/>
    </w:pPr>
    <w:rPr>
      <w:sz w:val="26"/>
    </w:rPr>
  </w:style>
  <w:style w:type="paragraph" w:styleId="31">
    <w:name w:val="Body Text 3"/>
    <w:basedOn w:val="a"/>
    <w:pPr>
      <w:tabs>
        <w:tab w:val="left" w:pos="1440"/>
      </w:tabs>
      <w:jc w:val="both"/>
    </w:pPr>
    <w:rPr>
      <w:sz w:val="26"/>
    </w:rPr>
  </w:style>
  <w:style w:type="paragraph" w:styleId="a9">
    <w:name w:val="Balloon Text"/>
    <w:basedOn w:val="a"/>
    <w:semiHidden/>
    <w:rsid w:val="00B737CE"/>
    <w:rPr>
      <w:rFonts w:ascii="Tahoma" w:hAnsi="Tahoma" w:cs="Tahoma"/>
      <w:sz w:val="16"/>
      <w:szCs w:val="16"/>
    </w:rPr>
  </w:style>
  <w:style w:type="character" w:styleId="aa">
    <w:name w:val="annotation reference"/>
    <w:semiHidden/>
    <w:rsid w:val="00B737CE"/>
    <w:rPr>
      <w:sz w:val="16"/>
      <w:szCs w:val="16"/>
    </w:rPr>
  </w:style>
  <w:style w:type="paragraph" w:styleId="ab">
    <w:name w:val="annotation text"/>
    <w:basedOn w:val="a"/>
    <w:semiHidden/>
    <w:rsid w:val="00B737CE"/>
  </w:style>
  <w:style w:type="paragraph" w:styleId="ac">
    <w:name w:val="annotation subject"/>
    <w:basedOn w:val="ab"/>
    <w:next w:val="ab"/>
    <w:semiHidden/>
    <w:rsid w:val="00B737CE"/>
    <w:rPr>
      <w:b/>
      <w:bCs/>
    </w:rPr>
  </w:style>
  <w:style w:type="character" w:customStyle="1" w:styleId="DeltaViewInsertion">
    <w:name w:val="DeltaView Insertion"/>
    <w:rsid w:val="00D35610"/>
    <w:rPr>
      <w:color w:val="0000FF"/>
      <w:spacing w:val="0"/>
      <w:u w:val="double"/>
    </w:rPr>
  </w:style>
  <w:style w:type="character" w:customStyle="1" w:styleId="DeltaViewDeletion">
    <w:name w:val="DeltaView Deletion"/>
    <w:rsid w:val="00D35610"/>
    <w:rPr>
      <w:strike/>
      <w:color w:val="FF0000"/>
      <w:spacing w:val="0"/>
    </w:rPr>
  </w:style>
  <w:style w:type="character" w:customStyle="1" w:styleId="DeltaViewMoveDestination">
    <w:name w:val="DeltaView Move Destination"/>
    <w:rsid w:val="00D35610"/>
    <w:rPr>
      <w:color w:val="00C000"/>
      <w:spacing w:val="0"/>
      <w:u w:val="double"/>
    </w:rPr>
  </w:style>
  <w:style w:type="paragraph" w:styleId="ad">
    <w:name w:val="Document Map"/>
    <w:basedOn w:val="a"/>
    <w:semiHidden/>
    <w:rsid w:val="00AD689C"/>
    <w:pPr>
      <w:shd w:val="clear" w:color="auto" w:fill="000080"/>
    </w:pPr>
    <w:rPr>
      <w:rFonts w:ascii="Tahoma" w:hAnsi="Tahoma" w:cs="Tahoma"/>
    </w:rPr>
  </w:style>
  <w:style w:type="paragraph" w:styleId="2">
    <w:name w:val="List 2"/>
    <w:basedOn w:val="20"/>
    <w:next w:val="21"/>
    <w:rsid w:val="006F5D60"/>
    <w:pPr>
      <w:keepNext w:val="0"/>
      <w:numPr>
        <w:ilvl w:val="1"/>
        <w:numId w:val="1"/>
      </w:numPr>
      <w:tabs>
        <w:tab w:val="num" w:pos="907"/>
      </w:tabs>
    </w:pPr>
  </w:style>
  <w:style w:type="paragraph" w:styleId="3">
    <w:name w:val="List 3"/>
    <w:basedOn w:val="30"/>
    <w:next w:val="31"/>
    <w:rsid w:val="006F5D60"/>
    <w:pPr>
      <w:keepNext w:val="0"/>
      <w:numPr>
        <w:ilvl w:val="2"/>
        <w:numId w:val="2"/>
      </w:numPr>
      <w:tabs>
        <w:tab w:val="left" w:pos="1361"/>
      </w:tabs>
      <w:spacing w:before="0" w:after="240" w:line="360" w:lineRule="auto"/>
      <w:ind w:left="1361" w:hanging="1361"/>
      <w:jc w:val="both"/>
    </w:pPr>
    <w:rPr>
      <w:rFonts w:cs="Times New Roman"/>
      <w:b w:val="0"/>
      <w:bCs w:val="0"/>
      <w:sz w:val="22"/>
      <w:szCs w:val="20"/>
    </w:rPr>
  </w:style>
  <w:style w:type="paragraph" w:styleId="21">
    <w:name w:val="Body Text 2"/>
    <w:basedOn w:val="a"/>
    <w:rsid w:val="006F5D60"/>
    <w:pPr>
      <w:spacing w:after="120" w:line="480" w:lineRule="auto"/>
    </w:pPr>
  </w:style>
  <w:style w:type="paragraph" w:styleId="ae">
    <w:name w:val="Date"/>
    <w:basedOn w:val="a"/>
    <w:next w:val="a"/>
    <w:rsid w:val="00D81C0C"/>
  </w:style>
  <w:style w:type="paragraph" w:customStyle="1" w:styleId="DefaultText">
    <w:name w:val="Default Text"/>
    <w:basedOn w:val="a"/>
    <w:rsid w:val="000D760D"/>
    <w:rPr>
      <w:sz w:val="24"/>
      <w:lang w:val="en-US"/>
    </w:rPr>
  </w:style>
  <w:style w:type="character" w:styleId="af">
    <w:name w:val="Hyperlink"/>
    <w:rsid w:val="00DD596A"/>
    <w:rPr>
      <w:color w:val="0000FF"/>
      <w:u w:val="single"/>
    </w:rPr>
  </w:style>
  <w:style w:type="paragraph" w:styleId="af0">
    <w:name w:val="header"/>
    <w:basedOn w:val="a"/>
    <w:rsid w:val="00B7609D"/>
    <w:pPr>
      <w:tabs>
        <w:tab w:val="center" w:pos="4819"/>
        <w:tab w:val="right" w:pos="9638"/>
      </w:tabs>
    </w:pPr>
  </w:style>
  <w:style w:type="paragraph" w:styleId="af1">
    <w:name w:val="List Paragraph"/>
    <w:basedOn w:val="a"/>
    <w:uiPriority w:val="34"/>
    <w:qFormat/>
    <w:rsid w:val="009B70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2B303341B9B4C93615A60C7732AB9" ma:contentTypeVersion="13" ma:contentTypeDescription="Create a new document." ma:contentTypeScope="" ma:versionID="9071a3e1db65adfc30b049a32241eaf5">
  <xsd:schema xmlns:xsd="http://www.w3.org/2001/XMLSchema" xmlns:xs="http://www.w3.org/2001/XMLSchema" xmlns:p="http://schemas.microsoft.com/office/2006/metadata/properties" xmlns:ns3="dfd2e01c-2da8-42c4-bbfe-88fbf597dfed" xmlns:ns4="a9108db9-d995-4579-9608-1049f1a32e30" targetNamespace="http://schemas.microsoft.com/office/2006/metadata/properties" ma:root="true" ma:fieldsID="a1eb626ad85b4af730075dd7bb23dbe7" ns3:_="" ns4:_="">
    <xsd:import namespace="dfd2e01c-2da8-42c4-bbfe-88fbf597dfed"/>
    <xsd:import namespace="a9108db9-d995-4579-9608-1049f1a32e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2e01c-2da8-42c4-bbfe-88fbf597d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108db9-d995-4579-9608-1049f1a32e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51B3C-263F-4C52-A321-BED8C4F2955F}">
  <ds:schemaRefs>
    <ds:schemaRef ds:uri="http://purl.org/dc/terms/"/>
    <ds:schemaRef ds:uri="http://schemas.microsoft.com/office/2006/documentManagement/types"/>
    <ds:schemaRef ds:uri="http://purl.org/dc/elements/1.1/"/>
    <ds:schemaRef ds:uri="http://schemas.microsoft.com/office/infopath/2007/PartnerControls"/>
    <ds:schemaRef ds:uri="a9108db9-d995-4579-9608-1049f1a32e30"/>
    <ds:schemaRef ds:uri="dfd2e01c-2da8-42c4-bbfe-88fbf597dfed"/>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D4806B-D339-46AC-882E-9AC3117AB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2e01c-2da8-42c4-bbfe-88fbf597dfed"/>
    <ds:schemaRef ds:uri="a9108db9-d995-4579-9608-1049f1a32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050F8-1B97-418D-A3D3-C8481F21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6036</Words>
  <Characters>34410</Characters>
  <Application>Microsoft Office Word</Application>
  <DocSecurity>8</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OFF-DOCK TERMINAL CONTRACT</vt:lpstr>
      <vt:lpstr>OFF-DOCK TERMINAL CONTRACT</vt:lpstr>
    </vt:vector>
  </TitlesOfParts>
  <Company>A. P. Moeller</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OFF-DOCK TERMINAL CONTRACT</dc:title>
  <dc:subject/>
  <dc:creator>Maersk Employee</dc:creator>
  <cp:keywords/>
  <cp:lastModifiedBy>Kalnitsky Igor</cp:lastModifiedBy>
  <cp:revision>3</cp:revision>
  <cp:lastPrinted>2009-01-13T12:30:00Z</cp:lastPrinted>
  <dcterms:created xsi:type="dcterms:W3CDTF">2023-06-06T13:36:00Z</dcterms:created>
  <dcterms:modified xsi:type="dcterms:W3CDTF">2023-06-09T14:55:00Z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0x0101003A12B303341B9B4C93615A60C7732AB9</vt:lpwstr>
  </property>
</Properties>
</file>